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467" w:val="left" w:leader="none"/>
          <w:tab w:pos="9564" w:val="left" w:leader="none"/>
        </w:tabs>
        <w:spacing w:before="247"/>
        <w:ind w:left="115" w:right="0" w:firstLine="0"/>
        <w:jc w:val="both"/>
        <w:rPr>
          <w:sz w:val="38"/>
        </w:rPr>
      </w:pPr>
      <w:r>
        <w:rPr/>
        <w:pict>
          <v:group style="position:absolute;margin-left:36pt;margin-top:50.173218pt;width:1118.6pt;height:769.9pt;mso-position-horizontal-relative:page;mso-position-vertical-relative:page;z-index:-16041472" coordorigin="720,1003" coordsize="22372,15398">
            <v:rect style="position:absolute;left:750;top:1033;width:22312;height:15338" filled="false" stroked="true" strokeweight="3pt" strokecolor="#ef483c">
              <v:stroke dashstyle="solid"/>
            </v:rect>
            <v:rect style="position:absolute;left:13368;top:1404;width:7600;height:298" filled="true" fillcolor="#ffffff" stroked="false">
              <v:fill type="solid"/>
            </v:rect>
            <w10:wrap type="none"/>
          </v:group>
        </w:pict>
      </w:r>
      <w:r>
        <w:rPr>
          <w:w w:val="390"/>
          <w:sz w:val="38"/>
          <w:shd w:fill="FFFF99" w:color="auto" w:val="clear"/>
        </w:rPr>
        <w:t> </w:t>
      </w:r>
      <w:r>
        <w:rPr>
          <w:sz w:val="38"/>
          <w:shd w:fill="FFFF99" w:color="auto" w:val="clear"/>
        </w:rPr>
        <w:tab/>
      </w:r>
      <w:r>
        <w:rPr>
          <w:w w:val="110"/>
          <w:sz w:val="38"/>
          <w:shd w:fill="FFFF99" w:color="auto" w:val="clear"/>
        </w:rPr>
        <w:t>BILAN DE </w:t>
      </w:r>
      <w:r>
        <w:rPr>
          <w:spacing w:val="-3"/>
          <w:w w:val="110"/>
          <w:sz w:val="38"/>
          <w:shd w:fill="FFFF99" w:color="auto" w:val="clear"/>
        </w:rPr>
        <w:t>L’ANNEE</w:t>
      </w:r>
      <w:r>
        <w:rPr>
          <w:spacing w:val="-69"/>
          <w:w w:val="110"/>
          <w:sz w:val="38"/>
          <w:shd w:fill="FFFF99" w:color="auto" w:val="clear"/>
        </w:rPr>
        <w:t> </w:t>
      </w:r>
      <w:r>
        <w:rPr>
          <w:w w:val="110"/>
          <w:sz w:val="38"/>
          <w:shd w:fill="FFFF99" w:color="auto" w:val="clear"/>
        </w:rPr>
        <w:t>2019</w:t>
      </w:r>
      <w:r>
        <w:rPr>
          <w:sz w:val="38"/>
          <w:shd w:fill="FFFF99" w:color="auto" w:val="clear"/>
        </w:rPr>
        <w:tab/>
      </w:r>
    </w:p>
    <w:p>
      <w:pPr>
        <w:pStyle w:val="BodyText"/>
        <w:spacing w:before="10" w:after="1"/>
        <w:rPr>
          <w:sz w:val="20"/>
        </w:rPr>
      </w:pPr>
    </w:p>
    <w:tbl>
      <w:tblPr>
        <w:tblW w:w="0" w:type="auto"/>
        <w:jc w:val="left"/>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60"/>
        <w:gridCol w:w="4996"/>
      </w:tblGrid>
      <w:tr>
        <w:trPr>
          <w:trHeight w:val="281" w:hRule="atLeast"/>
        </w:trPr>
        <w:tc>
          <w:tcPr>
            <w:tcW w:w="9456" w:type="dxa"/>
            <w:gridSpan w:val="2"/>
            <w:tcBorders>
              <w:bottom w:val="nil"/>
            </w:tcBorders>
            <w:shd w:val="clear" w:color="auto" w:fill="FFCC99"/>
          </w:tcPr>
          <w:p>
            <w:pPr>
              <w:pStyle w:val="TableParagraph"/>
              <w:spacing w:line="252" w:lineRule="exact" w:before="9"/>
              <w:ind w:left="1916"/>
              <w:rPr>
                <w:b/>
                <w:sz w:val="23"/>
              </w:rPr>
            </w:pPr>
            <w:r>
              <w:rPr>
                <w:b/>
                <w:w w:val="105"/>
                <w:sz w:val="23"/>
              </w:rPr>
              <w:t>SECTION DE FONCTIONNEMENT</w:t>
            </w:r>
          </w:p>
        </w:tc>
      </w:tr>
      <w:tr>
        <w:trPr>
          <w:trHeight w:val="236" w:hRule="atLeast"/>
        </w:trPr>
        <w:tc>
          <w:tcPr>
            <w:tcW w:w="9456" w:type="dxa"/>
            <w:gridSpan w:val="2"/>
            <w:tcBorders>
              <w:top w:val="nil"/>
              <w:left w:val="nil"/>
              <w:bottom w:val="nil"/>
            </w:tcBorders>
            <w:shd w:val="clear" w:color="auto" w:fill="CCFFCC"/>
          </w:tcPr>
          <w:p>
            <w:pPr>
              <w:pStyle w:val="TableParagraph"/>
              <w:tabs>
                <w:tab w:pos="5642" w:val="left" w:leader="none"/>
              </w:tabs>
              <w:spacing w:line="209" w:lineRule="exact" w:before="7"/>
              <w:ind w:left="898"/>
              <w:rPr>
                <w:b/>
                <w:sz w:val="19"/>
              </w:rPr>
            </w:pPr>
            <w:r>
              <w:rPr>
                <w:b/>
                <w:w w:val="110"/>
                <w:sz w:val="19"/>
              </w:rPr>
              <w:t>Dépenses</w:t>
              <w:tab/>
              <w:t>Recettes</w:t>
            </w:r>
          </w:p>
        </w:tc>
      </w:tr>
      <w:tr>
        <w:trPr>
          <w:trHeight w:val="236" w:hRule="atLeast"/>
        </w:trPr>
        <w:tc>
          <w:tcPr>
            <w:tcW w:w="4460" w:type="dxa"/>
            <w:tcBorders>
              <w:top w:val="nil"/>
              <w:bottom w:val="nil"/>
            </w:tcBorders>
            <w:shd w:val="clear" w:color="auto" w:fill="BFBFBF"/>
          </w:tcPr>
          <w:p>
            <w:pPr>
              <w:pStyle w:val="TableParagraph"/>
              <w:spacing w:line="188" w:lineRule="exact" w:before="28"/>
              <w:ind w:right="253"/>
              <w:jc w:val="right"/>
              <w:rPr>
                <w:sz w:val="19"/>
              </w:rPr>
            </w:pPr>
            <w:r>
              <w:rPr>
                <w:w w:val="110"/>
                <w:sz w:val="19"/>
              </w:rPr>
              <w:t>722 226,89</w:t>
            </w:r>
          </w:p>
        </w:tc>
        <w:tc>
          <w:tcPr>
            <w:tcW w:w="4996" w:type="dxa"/>
            <w:tcBorders>
              <w:top w:val="nil"/>
              <w:bottom w:val="nil"/>
            </w:tcBorders>
            <w:shd w:val="clear" w:color="auto" w:fill="BFBFBF"/>
          </w:tcPr>
          <w:p>
            <w:pPr>
              <w:pStyle w:val="TableParagraph"/>
              <w:spacing w:line="188" w:lineRule="exact" w:before="28"/>
              <w:ind w:right="253"/>
              <w:jc w:val="right"/>
              <w:rPr>
                <w:sz w:val="19"/>
              </w:rPr>
            </w:pPr>
            <w:r>
              <w:rPr>
                <w:w w:val="110"/>
                <w:sz w:val="19"/>
              </w:rPr>
              <w:t>1 018 891,34</w:t>
            </w:r>
          </w:p>
        </w:tc>
      </w:tr>
      <w:tr>
        <w:trPr>
          <w:trHeight w:val="236" w:hRule="atLeast"/>
        </w:trPr>
        <w:tc>
          <w:tcPr>
            <w:tcW w:w="4460" w:type="dxa"/>
            <w:tcBorders>
              <w:top w:val="nil"/>
              <w:bottom w:val="nil"/>
            </w:tcBorders>
            <w:shd w:val="clear" w:color="auto" w:fill="CCFFCC"/>
          </w:tcPr>
          <w:p>
            <w:pPr>
              <w:pStyle w:val="TableParagraph"/>
              <w:rPr>
                <w:rFonts w:ascii="Times New Roman"/>
                <w:sz w:val="16"/>
              </w:rPr>
            </w:pPr>
          </w:p>
        </w:tc>
        <w:tc>
          <w:tcPr>
            <w:tcW w:w="4996" w:type="dxa"/>
            <w:tcBorders>
              <w:top w:val="nil"/>
              <w:bottom w:val="nil"/>
            </w:tcBorders>
            <w:shd w:val="clear" w:color="auto" w:fill="CCFFCC"/>
          </w:tcPr>
          <w:p>
            <w:pPr>
              <w:pStyle w:val="TableParagraph"/>
              <w:rPr>
                <w:rFonts w:ascii="Times New Roman"/>
                <w:sz w:val="16"/>
              </w:rPr>
            </w:pPr>
          </w:p>
        </w:tc>
      </w:tr>
      <w:tr>
        <w:trPr>
          <w:trHeight w:val="291" w:hRule="atLeast"/>
        </w:trPr>
        <w:tc>
          <w:tcPr>
            <w:tcW w:w="9456" w:type="dxa"/>
            <w:gridSpan w:val="2"/>
            <w:tcBorders>
              <w:top w:val="nil"/>
              <w:bottom w:val="nil"/>
            </w:tcBorders>
            <w:shd w:val="clear" w:color="auto" w:fill="FFCC99"/>
          </w:tcPr>
          <w:p>
            <w:pPr>
              <w:pStyle w:val="TableParagraph"/>
              <w:spacing w:line="252" w:lineRule="exact" w:before="19"/>
              <w:ind w:left="2193"/>
              <w:rPr>
                <w:b/>
                <w:sz w:val="23"/>
              </w:rPr>
            </w:pPr>
            <w:r>
              <w:rPr>
                <w:b/>
                <w:w w:val="105"/>
                <w:sz w:val="23"/>
              </w:rPr>
              <w:t>SECTION D’INVESTISSEMENT</w:t>
            </w:r>
          </w:p>
        </w:tc>
      </w:tr>
      <w:tr>
        <w:trPr>
          <w:trHeight w:val="236" w:hRule="atLeast"/>
        </w:trPr>
        <w:tc>
          <w:tcPr>
            <w:tcW w:w="9456" w:type="dxa"/>
            <w:gridSpan w:val="2"/>
            <w:tcBorders>
              <w:top w:val="nil"/>
              <w:left w:val="nil"/>
              <w:bottom w:val="nil"/>
            </w:tcBorders>
            <w:shd w:val="clear" w:color="auto" w:fill="CCFFCC"/>
          </w:tcPr>
          <w:p>
            <w:pPr>
              <w:pStyle w:val="TableParagraph"/>
              <w:tabs>
                <w:tab w:pos="5642" w:val="left" w:leader="none"/>
              </w:tabs>
              <w:spacing w:line="209" w:lineRule="exact" w:before="7"/>
              <w:ind w:left="898"/>
              <w:rPr>
                <w:b/>
                <w:sz w:val="19"/>
              </w:rPr>
            </w:pPr>
            <w:r>
              <w:rPr>
                <w:b/>
                <w:w w:val="110"/>
                <w:sz w:val="19"/>
              </w:rPr>
              <w:t>Dépenses</w:t>
              <w:tab/>
              <w:t>Recettes</w:t>
            </w:r>
          </w:p>
        </w:tc>
      </w:tr>
      <w:tr>
        <w:trPr>
          <w:trHeight w:val="236" w:hRule="atLeast"/>
        </w:trPr>
        <w:tc>
          <w:tcPr>
            <w:tcW w:w="4460" w:type="dxa"/>
            <w:tcBorders>
              <w:top w:val="nil"/>
              <w:bottom w:val="nil"/>
            </w:tcBorders>
            <w:shd w:val="clear" w:color="auto" w:fill="BFBFBF"/>
          </w:tcPr>
          <w:p>
            <w:pPr>
              <w:pStyle w:val="TableParagraph"/>
              <w:spacing w:line="188" w:lineRule="exact" w:before="28"/>
              <w:ind w:right="253"/>
              <w:jc w:val="right"/>
              <w:rPr>
                <w:sz w:val="19"/>
              </w:rPr>
            </w:pPr>
            <w:r>
              <w:rPr>
                <w:w w:val="110"/>
                <w:sz w:val="19"/>
              </w:rPr>
              <w:t>232 647,97</w:t>
            </w:r>
          </w:p>
        </w:tc>
        <w:tc>
          <w:tcPr>
            <w:tcW w:w="4996" w:type="dxa"/>
            <w:tcBorders>
              <w:top w:val="nil"/>
              <w:bottom w:val="nil"/>
            </w:tcBorders>
            <w:shd w:val="clear" w:color="auto" w:fill="BFBFBF"/>
          </w:tcPr>
          <w:p>
            <w:pPr>
              <w:pStyle w:val="TableParagraph"/>
              <w:spacing w:line="188" w:lineRule="exact" w:before="28"/>
              <w:ind w:right="253"/>
              <w:jc w:val="right"/>
              <w:rPr>
                <w:sz w:val="19"/>
              </w:rPr>
            </w:pPr>
            <w:r>
              <w:rPr>
                <w:w w:val="110"/>
                <w:sz w:val="19"/>
              </w:rPr>
              <w:t>678 389,57</w:t>
            </w:r>
          </w:p>
        </w:tc>
      </w:tr>
      <w:tr>
        <w:trPr>
          <w:trHeight w:val="936" w:hRule="atLeast"/>
        </w:trPr>
        <w:tc>
          <w:tcPr>
            <w:tcW w:w="4460" w:type="dxa"/>
            <w:tcBorders>
              <w:top w:val="nil"/>
            </w:tcBorders>
            <w:shd w:val="clear" w:color="auto" w:fill="CCFFCC"/>
          </w:tcPr>
          <w:p>
            <w:pPr>
              <w:pStyle w:val="TableParagraph"/>
              <w:rPr>
                <w:sz w:val="23"/>
              </w:rPr>
            </w:pPr>
          </w:p>
          <w:p>
            <w:pPr>
              <w:pStyle w:val="TableParagraph"/>
              <w:tabs>
                <w:tab w:pos="3159" w:val="left" w:leader="none"/>
              </w:tabs>
              <w:spacing w:before="1"/>
              <w:ind w:left="34"/>
              <w:rPr>
                <w:sz w:val="19"/>
              </w:rPr>
            </w:pPr>
            <w:r>
              <w:rPr>
                <w:w w:val="110"/>
                <w:position w:val="1"/>
                <w:sz w:val="15"/>
              </w:rPr>
              <w:t>Excédent de</w:t>
            </w:r>
            <w:r>
              <w:rPr>
                <w:spacing w:val="-1"/>
                <w:w w:val="110"/>
                <w:position w:val="1"/>
                <w:sz w:val="15"/>
              </w:rPr>
              <w:t> </w:t>
            </w:r>
            <w:r>
              <w:rPr>
                <w:w w:val="110"/>
                <w:position w:val="1"/>
                <w:sz w:val="15"/>
              </w:rPr>
              <w:t>fonctionnement</w:t>
            </w:r>
            <w:r>
              <w:rPr>
                <w:spacing w:val="-1"/>
                <w:w w:val="110"/>
                <w:position w:val="1"/>
                <w:sz w:val="15"/>
              </w:rPr>
              <w:t> </w:t>
            </w:r>
            <w:r>
              <w:rPr>
                <w:w w:val="110"/>
                <w:position w:val="1"/>
                <w:sz w:val="15"/>
              </w:rPr>
              <w:t>2018</w:t>
              <w:tab/>
            </w:r>
            <w:r>
              <w:rPr>
                <w:w w:val="110"/>
                <w:sz w:val="19"/>
              </w:rPr>
              <w:t>296</w:t>
            </w:r>
            <w:r>
              <w:rPr>
                <w:spacing w:val="-23"/>
                <w:w w:val="110"/>
                <w:sz w:val="19"/>
              </w:rPr>
              <w:t> </w:t>
            </w:r>
            <w:r>
              <w:rPr>
                <w:w w:val="110"/>
                <w:sz w:val="19"/>
              </w:rPr>
              <w:t>664,45</w:t>
            </w:r>
          </w:p>
          <w:p>
            <w:pPr>
              <w:pStyle w:val="TableParagraph"/>
              <w:tabs>
                <w:tab w:pos="3159" w:val="left" w:leader="none"/>
              </w:tabs>
              <w:spacing w:before="18"/>
              <w:ind w:left="34"/>
              <w:rPr>
                <w:sz w:val="19"/>
              </w:rPr>
            </w:pPr>
            <w:r>
              <w:rPr>
                <w:w w:val="110"/>
                <w:position w:val="1"/>
                <w:sz w:val="15"/>
              </w:rPr>
              <w:t>Excédent</w:t>
            </w:r>
            <w:r>
              <w:rPr>
                <w:spacing w:val="-2"/>
                <w:w w:val="110"/>
                <w:position w:val="1"/>
                <w:sz w:val="15"/>
              </w:rPr>
              <w:t> </w:t>
            </w:r>
            <w:r>
              <w:rPr>
                <w:w w:val="110"/>
                <w:position w:val="1"/>
                <w:sz w:val="15"/>
              </w:rPr>
              <w:t>d’investissement</w:t>
            </w:r>
            <w:r>
              <w:rPr>
                <w:spacing w:val="-2"/>
                <w:w w:val="110"/>
                <w:position w:val="1"/>
                <w:sz w:val="15"/>
              </w:rPr>
              <w:t> </w:t>
            </w:r>
            <w:r>
              <w:rPr>
                <w:w w:val="110"/>
                <w:position w:val="1"/>
                <w:sz w:val="15"/>
              </w:rPr>
              <w:t>2018</w:t>
              <w:tab/>
            </w:r>
            <w:r>
              <w:rPr>
                <w:w w:val="110"/>
                <w:sz w:val="19"/>
              </w:rPr>
              <w:t>445</w:t>
            </w:r>
            <w:r>
              <w:rPr>
                <w:spacing w:val="-23"/>
                <w:w w:val="110"/>
                <w:sz w:val="19"/>
              </w:rPr>
              <w:t> </w:t>
            </w:r>
            <w:r>
              <w:rPr>
                <w:w w:val="110"/>
                <w:sz w:val="19"/>
              </w:rPr>
              <w:t>741,60</w:t>
            </w:r>
          </w:p>
          <w:p>
            <w:pPr>
              <w:pStyle w:val="TableParagraph"/>
              <w:tabs>
                <w:tab w:pos="3159" w:val="left" w:leader="none"/>
              </w:tabs>
              <w:spacing w:line="178" w:lineRule="exact" w:before="18"/>
              <w:ind w:left="34"/>
              <w:rPr>
                <w:sz w:val="19"/>
              </w:rPr>
            </w:pPr>
            <w:r>
              <w:rPr>
                <w:w w:val="110"/>
                <w:position w:val="1"/>
                <w:sz w:val="15"/>
              </w:rPr>
              <w:t>Excédent global de</w:t>
            </w:r>
            <w:r>
              <w:rPr>
                <w:spacing w:val="-3"/>
                <w:w w:val="110"/>
                <w:position w:val="1"/>
                <w:sz w:val="15"/>
              </w:rPr>
              <w:t> </w:t>
            </w:r>
            <w:r>
              <w:rPr>
                <w:w w:val="110"/>
                <w:position w:val="1"/>
                <w:sz w:val="15"/>
              </w:rPr>
              <w:t>l’année</w:t>
            </w:r>
            <w:r>
              <w:rPr>
                <w:spacing w:val="-1"/>
                <w:w w:val="110"/>
                <w:position w:val="1"/>
                <w:sz w:val="15"/>
              </w:rPr>
              <w:t> </w:t>
            </w:r>
            <w:r>
              <w:rPr>
                <w:w w:val="110"/>
                <w:position w:val="1"/>
                <w:sz w:val="15"/>
              </w:rPr>
              <w:t>2018</w:t>
              <w:tab/>
            </w:r>
            <w:r>
              <w:rPr>
                <w:w w:val="110"/>
                <w:sz w:val="19"/>
              </w:rPr>
              <w:t>742</w:t>
            </w:r>
            <w:r>
              <w:rPr>
                <w:spacing w:val="-23"/>
                <w:w w:val="110"/>
                <w:sz w:val="19"/>
              </w:rPr>
              <w:t> </w:t>
            </w:r>
            <w:r>
              <w:rPr>
                <w:w w:val="110"/>
                <w:sz w:val="19"/>
              </w:rPr>
              <w:t>406,05</w:t>
            </w:r>
          </w:p>
        </w:tc>
        <w:tc>
          <w:tcPr>
            <w:tcW w:w="4996" w:type="dxa"/>
            <w:tcBorders>
              <w:top w:val="nil"/>
            </w:tcBorders>
            <w:shd w:val="clear" w:color="auto" w:fill="CCFFCC"/>
          </w:tcPr>
          <w:p>
            <w:pPr>
              <w:pStyle w:val="TableParagraph"/>
              <w:rPr>
                <w:rFonts w:ascii="Times New Roman"/>
                <w:sz w:val="20"/>
              </w:rPr>
            </w:pPr>
          </w:p>
        </w:tc>
      </w:tr>
    </w:tbl>
    <w:p>
      <w:pPr>
        <w:pStyle w:val="BodyText"/>
        <w:spacing w:before="4"/>
        <w:rPr>
          <w:sz w:val="38"/>
        </w:rPr>
      </w:pPr>
    </w:p>
    <w:p>
      <w:pPr>
        <w:spacing w:before="0"/>
        <w:ind w:left="102" w:right="0" w:firstLine="0"/>
        <w:jc w:val="both"/>
        <w:rPr>
          <w:i/>
          <w:sz w:val="22"/>
        </w:rPr>
      </w:pPr>
      <w:r>
        <w:rPr>
          <w:i/>
          <w:color w:val="231F20"/>
          <w:sz w:val="22"/>
        </w:rPr>
        <w:t>Excédents de fonctionnement et d’investissement :</w:t>
      </w:r>
    </w:p>
    <w:p>
      <w:pPr>
        <w:pStyle w:val="BodyText"/>
        <w:spacing w:line="249" w:lineRule="auto" w:before="68"/>
        <w:ind w:left="102" w:right="38" w:firstLine="170"/>
        <w:jc w:val="both"/>
      </w:pPr>
      <w:r>
        <w:rPr>
          <w:color w:val="231F20"/>
        </w:rPr>
        <w:t>Le patrimoine de la commune est maintenu et développé par l’excédent de la section de fonctionnement. Cela se passe comme dans un ménage : pour pouvoir </w:t>
      </w:r>
      <w:r>
        <w:rPr>
          <w:color w:val="231F20"/>
          <w:spacing w:val="-3"/>
        </w:rPr>
        <w:t>investir, </w:t>
      </w:r>
      <w:r>
        <w:rPr>
          <w:color w:val="231F20"/>
        </w:rPr>
        <w:t>les ressources courantes doivent dégager un excédent. Cet autofinancement permet de financer une partie    des dépenses d’investissement, non couverte par les subventions et par les emprunts. Plus cet autofinancement est important, plus la commune peut </w:t>
      </w:r>
      <w:r>
        <w:rPr>
          <w:color w:val="231F20"/>
          <w:spacing w:val="-3"/>
        </w:rPr>
        <w:t>investir, </w:t>
      </w:r>
      <w:r>
        <w:rPr>
          <w:color w:val="231F20"/>
        </w:rPr>
        <w:t>enrichir son patrimoine et accroître son attractivité. Le but de toute préparation budgétaire est donc d’obtenir un autofinancement élevé.</w:t>
      </w:r>
    </w:p>
    <w:p>
      <w:pPr>
        <w:pStyle w:val="BodyText"/>
        <w:rPr>
          <w:sz w:val="24"/>
        </w:rPr>
      </w:pPr>
    </w:p>
    <w:p>
      <w:pPr>
        <w:pStyle w:val="Title"/>
        <w:tabs>
          <w:tab w:pos="2233" w:val="left" w:leader="none"/>
          <w:tab w:pos="9592" w:val="left" w:leader="none"/>
        </w:tabs>
      </w:pPr>
      <w:r>
        <w:rPr>
          <w:w w:val="361"/>
          <w:shd w:fill="FFFF99" w:color="auto" w:val="clear"/>
        </w:rPr>
        <w:t> </w:t>
      </w:r>
      <w:r>
        <w:rPr>
          <w:shd w:fill="FFFF99" w:color="auto" w:val="clear"/>
        </w:rPr>
        <w:tab/>
        <w:t>BUDGET DE </w:t>
      </w:r>
      <w:r>
        <w:rPr>
          <w:spacing w:val="-3"/>
          <w:shd w:fill="FFFF99" w:color="auto" w:val="clear"/>
        </w:rPr>
        <w:t>L’ANNEE</w:t>
      </w:r>
      <w:r>
        <w:rPr>
          <w:spacing w:val="23"/>
          <w:shd w:fill="FFFF99" w:color="auto" w:val="clear"/>
        </w:rPr>
        <w:t> </w:t>
      </w:r>
      <w:r>
        <w:rPr>
          <w:shd w:fill="FFFF99" w:color="auto" w:val="clear"/>
        </w:rPr>
        <w:t>2020</w:t>
        <w:tab/>
      </w:r>
    </w:p>
    <w:p>
      <w:pPr>
        <w:pStyle w:val="BodyText"/>
        <w:spacing w:before="2"/>
        <w:rPr>
          <w:sz w:val="18"/>
        </w:rPr>
      </w:pPr>
    </w:p>
    <w:tbl>
      <w:tblPr>
        <w:tblW w:w="0" w:type="auto"/>
        <w:jc w:val="left"/>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5"/>
        <w:gridCol w:w="1495"/>
        <w:gridCol w:w="3142"/>
        <w:gridCol w:w="1853"/>
      </w:tblGrid>
      <w:tr>
        <w:trPr>
          <w:trHeight w:val="223" w:hRule="atLeast"/>
        </w:trPr>
        <w:tc>
          <w:tcPr>
            <w:tcW w:w="9455" w:type="dxa"/>
            <w:gridSpan w:val="4"/>
            <w:tcBorders>
              <w:top w:val="single" w:sz="18" w:space="0" w:color="000000"/>
              <w:left w:val="single" w:sz="18" w:space="0" w:color="000000"/>
              <w:bottom w:val="single" w:sz="18" w:space="0" w:color="000000"/>
              <w:right w:val="single" w:sz="18" w:space="0" w:color="000000"/>
            </w:tcBorders>
            <w:shd w:val="clear" w:color="auto" w:fill="00CCFF"/>
          </w:tcPr>
          <w:p>
            <w:pPr>
              <w:pStyle w:val="TableParagraph"/>
              <w:spacing w:line="204" w:lineRule="exact"/>
              <w:ind w:left="2195"/>
              <w:rPr>
                <w:b/>
                <w:sz w:val="20"/>
              </w:rPr>
            </w:pPr>
            <w:r>
              <w:rPr>
                <w:b/>
                <w:sz w:val="20"/>
              </w:rPr>
              <w:t>SECTION DE FONCTIONNEMENT</w:t>
            </w:r>
          </w:p>
        </w:tc>
      </w:tr>
      <w:tr>
        <w:trPr>
          <w:trHeight w:val="223" w:hRule="atLeast"/>
        </w:trPr>
        <w:tc>
          <w:tcPr>
            <w:tcW w:w="2965" w:type="dxa"/>
            <w:tcBorders>
              <w:top w:val="single" w:sz="18" w:space="0" w:color="000000"/>
              <w:left w:val="single" w:sz="18" w:space="0" w:color="000000"/>
              <w:bottom w:val="single" w:sz="18" w:space="0" w:color="000000"/>
            </w:tcBorders>
            <w:shd w:val="clear" w:color="auto" w:fill="99CCFF"/>
          </w:tcPr>
          <w:p>
            <w:pPr>
              <w:pStyle w:val="TableParagraph"/>
              <w:spacing w:line="204" w:lineRule="exact"/>
              <w:ind w:left="885"/>
              <w:rPr>
                <w:b/>
                <w:sz w:val="20"/>
              </w:rPr>
            </w:pPr>
            <w:r>
              <w:rPr>
                <w:b/>
                <w:sz w:val="20"/>
              </w:rPr>
              <w:t>Dépenses</w:t>
            </w:r>
          </w:p>
        </w:tc>
        <w:tc>
          <w:tcPr>
            <w:tcW w:w="1495" w:type="dxa"/>
            <w:tcBorders>
              <w:top w:val="single" w:sz="18" w:space="0" w:color="000000"/>
              <w:bottom w:val="single" w:sz="18" w:space="0" w:color="000000"/>
            </w:tcBorders>
            <w:shd w:val="clear" w:color="auto" w:fill="99CCFF"/>
          </w:tcPr>
          <w:p>
            <w:pPr>
              <w:pStyle w:val="TableParagraph"/>
              <w:rPr>
                <w:rFonts w:ascii="Times New Roman"/>
                <w:sz w:val="16"/>
              </w:rPr>
            </w:pPr>
          </w:p>
        </w:tc>
        <w:tc>
          <w:tcPr>
            <w:tcW w:w="4995" w:type="dxa"/>
            <w:gridSpan w:val="2"/>
            <w:tcBorders>
              <w:top w:val="single" w:sz="18" w:space="0" w:color="000000"/>
              <w:bottom w:val="single" w:sz="18" w:space="0" w:color="000000"/>
              <w:right w:val="single" w:sz="18" w:space="0" w:color="000000"/>
            </w:tcBorders>
            <w:shd w:val="clear" w:color="auto" w:fill="99CCFF"/>
          </w:tcPr>
          <w:p>
            <w:pPr>
              <w:pStyle w:val="TableParagraph"/>
              <w:spacing w:line="204" w:lineRule="exact"/>
              <w:ind w:left="1191"/>
              <w:rPr>
                <w:b/>
                <w:sz w:val="20"/>
              </w:rPr>
            </w:pPr>
            <w:r>
              <w:rPr>
                <w:b/>
                <w:sz w:val="20"/>
              </w:rPr>
              <w:t>Recettes</w:t>
            </w:r>
          </w:p>
        </w:tc>
      </w:tr>
      <w:tr>
        <w:trPr>
          <w:trHeight w:val="244" w:hRule="atLeast"/>
        </w:trPr>
        <w:tc>
          <w:tcPr>
            <w:tcW w:w="2965" w:type="dxa"/>
            <w:tcBorders>
              <w:top w:val="single" w:sz="18" w:space="0" w:color="000000"/>
              <w:left w:val="single" w:sz="18" w:space="0" w:color="000000"/>
            </w:tcBorders>
            <w:shd w:val="clear" w:color="auto" w:fill="99CCFF"/>
          </w:tcPr>
          <w:p>
            <w:pPr>
              <w:pStyle w:val="TableParagraph"/>
              <w:spacing w:before="35"/>
              <w:ind w:left="31"/>
              <w:rPr>
                <w:sz w:val="16"/>
              </w:rPr>
            </w:pPr>
            <w:r>
              <w:rPr>
                <w:w w:val="105"/>
                <w:sz w:val="16"/>
              </w:rPr>
              <w:t>Charges à caractère général</w:t>
            </w:r>
          </w:p>
        </w:tc>
        <w:tc>
          <w:tcPr>
            <w:tcW w:w="1495" w:type="dxa"/>
            <w:tcBorders>
              <w:top w:val="single" w:sz="18" w:space="0" w:color="000000"/>
              <w:right w:val="single" w:sz="8" w:space="0" w:color="000000"/>
            </w:tcBorders>
            <w:shd w:val="clear" w:color="auto" w:fill="99CCFF"/>
          </w:tcPr>
          <w:p>
            <w:pPr>
              <w:pStyle w:val="TableParagraph"/>
              <w:spacing w:line="219" w:lineRule="exact"/>
              <w:ind w:left="144"/>
              <w:rPr>
                <w:b/>
                <w:sz w:val="20"/>
              </w:rPr>
            </w:pPr>
            <w:r>
              <w:rPr>
                <w:b/>
                <w:sz w:val="20"/>
              </w:rPr>
              <w:t>287 950,00</w:t>
            </w:r>
          </w:p>
        </w:tc>
        <w:tc>
          <w:tcPr>
            <w:tcW w:w="3142" w:type="dxa"/>
            <w:tcBorders>
              <w:top w:val="single" w:sz="18" w:space="0" w:color="000000"/>
              <w:left w:val="single" w:sz="8" w:space="0" w:color="000000"/>
            </w:tcBorders>
            <w:shd w:val="clear" w:color="auto" w:fill="99CCFF"/>
          </w:tcPr>
          <w:p>
            <w:pPr>
              <w:pStyle w:val="TableParagraph"/>
              <w:spacing w:before="35"/>
              <w:ind w:left="43"/>
              <w:rPr>
                <w:sz w:val="16"/>
              </w:rPr>
            </w:pPr>
            <w:r>
              <w:rPr>
                <w:w w:val="105"/>
                <w:sz w:val="16"/>
              </w:rPr>
              <w:t>Excédent de fonctionnement reporté</w:t>
            </w:r>
          </w:p>
        </w:tc>
        <w:tc>
          <w:tcPr>
            <w:tcW w:w="1853" w:type="dxa"/>
            <w:tcBorders>
              <w:top w:val="single" w:sz="18" w:space="0" w:color="000000"/>
              <w:right w:val="single" w:sz="18" w:space="0" w:color="000000"/>
            </w:tcBorders>
            <w:shd w:val="clear" w:color="auto" w:fill="99CCFF"/>
          </w:tcPr>
          <w:p>
            <w:pPr>
              <w:pStyle w:val="TableParagraph"/>
              <w:spacing w:line="213" w:lineRule="exact" w:before="12"/>
              <w:ind w:left="462"/>
              <w:rPr>
                <w:sz w:val="20"/>
              </w:rPr>
            </w:pPr>
            <w:r>
              <w:rPr>
                <w:sz w:val="20"/>
              </w:rPr>
              <w:t>176 658,00</w:t>
            </w:r>
          </w:p>
        </w:tc>
      </w:tr>
      <w:tr>
        <w:trPr>
          <w:trHeight w:val="254" w:hRule="atLeast"/>
        </w:trPr>
        <w:tc>
          <w:tcPr>
            <w:tcW w:w="2965" w:type="dxa"/>
            <w:tcBorders>
              <w:left w:val="single" w:sz="18" w:space="0" w:color="000000"/>
            </w:tcBorders>
            <w:shd w:val="clear" w:color="auto" w:fill="99CCFF"/>
          </w:tcPr>
          <w:p>
            <w:pPr>
              <w:pStyle w:val="TableParagraph"/>
              <w:spacing w:before="45"/>
              <w:ind w:left="31"/>
              <w:rPr>
                <w:sz w:val="16"/>
              </w:rPr>
            </w:pPr>
            <w:r>
              <w:rPr>
                <w:w w:val="105"/>
                <w:sz w:val="16"/>
              </w:rPr>
              <w:t>Charges de personnel</w:t>
            </w:r>
          </w:p>
        </w:tc>
        <w:tc>
          <w:tcPr>
            <w:tcW w:w="1495" w:type="dxa"/>
            <w:tcBorders>
              <w:right w:val="single" w:sz="8" w:space="0" w:color="000000"/>
            </w:tcBorders>
            <w:shd w:val="clear" w:color="auto" w:fill="99CCFF"/>
          </w:tcPr>
          <w:p>
            <w:pPr>
              <w:pStyle w:val="TableParagraph"/>
              <w:spacing w:line="229" w:lineRule="exact"/>
              <w:ind w:left="144"/>
              <w:rPr>
                <w:b/>
                <w:sz w:val="20"/>
              </w:rPr>
            </w:pPr>
            <w:r>
              <w:rPr>
                <w:b/>
                <w:sz w:val="20"/>
              </w:rPr>
              <w:t>426 300,00</w:t>
            </w:r>
          </w:p>
        </w:tc>
        <w:tc>
          <w:tcPr>
            <w:tcW w:w="3142" w:type="dxa"/>
            <w:tcBorders>
              <w:left w:val="single" w:sz="8" w:space="0" w:color="000000"/>
            </w:tcBorders>
            <w:shd w:val="clear" w:color="auto" w:fill="99CCFF"/>
          </w:tcPr>
          <w:p>
            <w:pPr>
              <w:pStyle w:val="TableParagraph"/>
              <w:spacing w:before="45"/>
              <w:ind w:left="43"/>
              <w:rPr>
                <w:sz w:val="16"/>
              </w:rPr>
            </w:pPr>
            <w:r>
              <w:rPr>
                <w:w w:val="105"/>
                <w:sz w:val="16"/>
              </w:rPr>
              <w:t>Produits des services</w:t>
            </w:r>
          </w:p>
        </w:tc>
        <w:tc>
          <w:tcPr>
            <w:tcW w:w="1853" w:type="dxa"/>
            <w:tcBorders>
              <w:right w:val="single" w:sz="18" w:space="0" w:color="000000"/>
            </w:tcBorders>
            <w:shd w:val="clear" w:color="auto" w:fill="99CCFF"/>
          </w:tcPr>
          <w:p>
            <w:pPr>
              <w:pStyle w:val="TableParagraph"/>
              <w:spacing w:line="213" w:lineRule="exact" w:before="21"/>
              <w:ind w:left="519"/>
              <w:rPr>
                <w:sz w:val="20"/>
              </w:rPr>
            </w:pPr>
            <w:r>
              <w:rPr>
                <w:sz w:val="20"/>
              </w:rPr>
              <w:t>73 364,42</w:t>
            </w:r>
          </w:p>
        </w:tc>
      </w:tr>
      <w:tr>
        <w:trPr>
          <w:trHeight w:val="254" w:hRule="atLeast"/>
        </w:trPr>
        <w:tc>
          <w:tcPr>
            <w:tcW w:w="2965" w:type="dxa"/>
            <w:tcBorders>
              <w:left w:val="single" w:sz="18" w:space="0" w:color="000000"/>
            </w:tcBorders>
            <w:shd w:val="clear" w:color="auto" w:fill="99CCFF"/>
          </w:tcPr>
          <w:p>
            <w:pPr>
              <w:pStyle w:val="TableParagraph"/>
              <w:spacing w:before="32"/>
              <w:ind w:left="31"/>
              <w:rPr>
                <w:sz w:val="16"/>
              </w:rPr>
            </w:pPr>
            <w:r>
              <w:rPr>
                <w:w w:val="105"/>
                <w:sz w:val="16"/>
              </w:rPr>
              <w:t>Autres charges de gestion courante</w:t>
            </w:r>
          </w:p>
        </w:tc>
        <w:tc>
          <w:tcPr>
            <w:tcW w:w="1495" w:type="dxa"/>
            <w:tcBorders>
              <w:right w:val="single" w:sz="8" w:space="0" w:color="000000"/>
            </w:tcBorders>
            <w:shd w:val="clear" w:color="auto" w:fill="99CCFF"/>
          </w:tcPr>
          <w:p>
            <w:pPr>
              <w:pStyle w:val="TableParagraph"/>
              <w:spacing w:line="229" w:lineRule="exact"/>
              <w:ind w:left="201"/>
              <w:rPr>
                <w:b/>
                <w:sz w:val="20"/>
              </w:rPr>
            </w:pPr>
            <w:r>
              <w:rPr>
                <w:b/>
                <w:sz w:val="20"/>
              </w:rPr>
              <w:t>99 148,00</w:t>
            </w:r>
          </w:p>
        </w:tc>
        <w:tc>
          <w:tcPr>
            <w:tcW w:w="3142" w:type="dxa"/>
            <w:tcBorders>
              <w:left w:val="single" w:sz="8" w:space="0" w:color="000000"/>
            </w:tcBorders>
            <w:shd w:val="clear" w:color="auto" w:fill="99CCFF"/>
          </w:tcPr>
          <w:p>
            <w:pPr>
              <w:pStyle w:val="TableParagraph"/>
              <w:spacing w:before="45"/>
              <w:ind w:left="43"/>
              <w:rPr>
                <w:sz w:val="16"/>
              </w:rPr>
            </w:pPr>
            <w:r>
              <w:rPr>
                <w:w w:val="105"/>
                <w:sz w:val="16"/>
              </w:rPr>
              <w:t>Impôts et taxes</w:t>
            </w:r>
          </w:p>
        </w:tc>
        <w:tc>
          <w:tcPr>
            <w:tcW w:w="1853" w:type="dxa"/>
            <w:tcBorders>
              <w:right w:val="single" w:sz="18" w:space="0" w:color="000000"/>
            </w:tcBorders>
            <w:shd w:val="clear" w:color="auto" w:fill="99CCFF"/>
          </w:tcPr>
          <w:p>
            <w:pPr>
              <w:pStyle w:val="TableParagraph"/>
              <w:spacing w:line="213" w:lineRule="exact" w:before="21"/>
              <w:ind w:left="462"/>
              <w:rPr>
                <w:sz w:val="20"/>
              </w:rPr>
            </w:pPr>
            <w:r>
              <w:rPr>
                <w:sz w:val="20"/>
              </w:rPr>
              <w:t>192 300,00</w:t>
            </w:r>
          </w:p>
        </w:tc>
      </w:tr>
      <w:tr>
        <w:trPr>
          <w:trHeight w:val="254" w:hRule="atLeast"/>
        </w:trPr>
        <w:tc>
          <w:tcPr>
            <w:tcW w:w="2965" w:type="dxa"/>
            <w:tcBorders>
              <w:left w:val="single" w:sz="18" w:space="0" w:color="000000"/>
            </w:tcBorders>
            <w:shd w:val="clear" w:color="auto" w:fill="99CCFF"/>
          </w:tcPr>
          <w:p>
            <w:pPr>
              <w:pStyle w:val="TableParagraph"/>
              <w:spacing w:before="45"/>
              <w:ind w:left="31"/>
              <w:rPr>
                <w:sz w:val="16"/>
              </w:rPr>
            </w:pPr>
            <w:r>
              <w:rPr>
                <w:w w:val="105"/>
                <w:sz w:val="16"/>
              </w:rPr>
              <w:t>Charges financières</w:t>
            </w:r>
          </w:p>
        </w:tc>
        <w:tc>
          <w:tcPr>
            <w:tcW w:w="1495" w:type="dxa"/>
            <w:tcBorders>
              <w:right w:val="single" w:sz="8" w:space="0" w:color="000000"/>
            </w:tcBorders>
            <w:shd w:val="clear" w:color="auto" w:fill="99CCFF"/>
          </w:tcPr>
          <w:p>
            <w:pPr>
              <w:pStyle w:val="TableParagraph"/>
              <w:spacing w:line="229" w:lineRule="exact"/>
              <w:ind w:left="344"/>
              <w:rPr>
                <w:b/>
                <w:sz w:val="20"/>
              </w:rPr>
            </w:pPr>
            <w:r>
              <w:rPr>
                <w:b/>
                <w:sz w:val="20"/>
              </w:rPr>
              <w:t>190,00</w:t>
            </w:r>
          </w:p>
        </w:tc>
        <w:tc>
          <w:tcPr>
            <w:tcW w:w="3142" w:type="dxa"/>
            <w:tcBorders>
              <w:left w:val="single" w:sz="8" w:space="0" w:color="000000"/>
            </w:tcBorders>
            <w:shd w:val="clear" w:color="auto" w:fill="99CCFF"/>
          </w:tcPr>
          <w:p>
            <w:pPr>
              <w:pStyle w:val="TableParagraph"/>
              <w:spacing w:before="45"/>
              <w:ind w:left="43"/>
              <w:rPr>
                <w:sz w:val="16"/>
              </w:rPr>
            </w:pPr>
            <w:r>
              <w:rPr>
                <w:w w:val="105"/>
                <w:sz w:val="16"/>
              </w:rPr>
              <w:t>Dotations et participations</w:t>
            </w:r>
          </w:p>
        </w:tc>
        <w:tc>
          <w:tcPr>
            <w:tcW w:w="1853" w:type="dxa"/>
            <w:tcBorders>
              <w:right w:val="single" w:sz="18" w:space="0" w:color="000000"/>
            </w:tcBorders>
            <w:shd w:val="clear" w:color="auto" w:fill="99CCFF"/>
          </w:tcPr>
          <w:p>
            <w:pPr>
              <w:pStyle w:val="TableParagraph"/>
              <w:spacing w:line="213" w:lineRule="exact" w:before="21"/>
              <w:ind w:left="462"/>
              <w:rPr>
                <w:sz w:val="20"/>
              </w:rPr>
            </w:pPr>
            <w:r>
              <w:rPr>
                <w:sz w:val="20"/>
              </w:rPr>
              <w:t>280 849,00</w:t>
            </w:r>
          </w:p>
        </w:tc>
      </w:tr>
      <w:tr>
        <w:trPr>
          <w:trHeight w:val="496" w:hRule="atLeast"/>
        </w:trPr>
        <w:tc>
          <w:tcPr>
            <w:tcW w:w="2965" w:type="dxa"/>
            <w:tcBorders>
              <w:left w:val="single" w:sz="18" w:space="0" w:color="000000"/>
            </w:tcBorders>
            <w:shd w:val="clear" w:color="auto" w:fill="99CCFF"/>
          </w:tcPr>
          <w:p>
            <w:pPr>
              <w:pStyle w:val="TableParagraph"/>
              <w:spacing w:before="45"/>
              <w:ind w:left="31"/>
              <w:rPr>
                <w:sz w:val="16"/>
              </w:rPr>
            </w:pPr>
            <w:r>
              <w:rPr>
                <w:w w:val="105"/>
                <w:sz w:val="16"/>
              </w:rPr>
              <w:t>Charges exceptionnelles</w:t>
            </w:r>
          </w:p>
          <w:p>
            <w:pPr>
              <w:pStyle w:val="TableParagraph"/>
              <w:spacing w:line="178" w:lineRule="exact" w:before="70"/>
              <w:ind w:left="31"/>
              <w:rPr>
                <w:sz w:val="16"/>
              </w:rPr>
            </w:pPr>
            <w:r>
              <w:rPr>
                <w:w w:val="105"/>
                <w:sz w:val="16"/>
              </w:rPr>
              <w:t>Dépenses imprevues</w:t>
            </w:r>
          </w:p>
        </w:tc>
        <w:tc>
          <w:tcPr>
            <w:tcW w:w="1495" w:type="dxa"/>
            <w:tcBorders>
              <w:right w:val="single" w:sz="8" w:space="0" w:color="000000"/>
            </w:tcBorders>
            <w:shd w:val="clear" w:color="auto" w:fill="99CCFF"/>
          </w:tcPr>
          <w:p>
            <w:pPr>
              <w:pStyle w:val="TableParagraph"/>
              <w:spacing w:line="229" w:lineRule="exact"/>
              <w:ind w:left="201"/>
              <w:rPr>
                <w:b/>
                <w:sz w:val="20"/>
              </w:rPr>
            </w:pPr>
            <w:r>
              <w:rPr>
                <w:b/>
                <w:sz w:val="20"/>
              </w:rPr>
              <w:t>33</w:t>
            </w:r>
            <w:r>
              <w:rPr>
                <w:b/>
                <w:spacing w:val="19"/>
                <w:sz w:val="20"/>
              </w:rPr>
              <w:t> </w:t>
            </w:r>
            <w:r>
              <w:rPr>
                <w:b/>
                <w:sz w:val="20"/>
              </w:rPr>
              <w:t>164,42</w:t>
            </w:r>
          </w:p>
          <w:p>
            <w:pPr>
              <w:pStyle w:val="TableParagraph"/>
              <w:spacing w:line="224" w:lineRule="exact" w:before="24"/>
              <w:ind w:left="201"/>
              <w:rPr>
                <w:b/>
                <w:sz w:val="20"/>
              </w:rPr>
            </w:pPr>
            <w:r>
              <w:rPr>
                <w:b/>
                <w:sz w:val="20"/>
              </w:rPr>
              <w:t>10</w:t>
            </w:r>
            <w:r>
              <w:rPr>
                <w:b/>
                <w:spacing w:val="19"/>
                <w:sz w:val="20"/>
              </w:rPr>
              <w:t> </w:t>
            </w:r>
            <w:r>
              <w:rPr>
                <w:b/>
                <w:sz w:val="20"/>
              </w:rPr>
              <w:t>000,00</w:t>
            </w:r>
          </w:p>
        </w:tc>
        <w:tc>
          <w:tcPr>
            <w:tcW w:w="3142" w:type="dxa"/>
            <w:tcBorders>
              <w:left w:val="single" w:sz="8" w:space="0" w:color="000000"/>
            </w:tcBorders>
            <w:shd w:val="clear" w:color="auto" w:fill="99CCFF"/>
          </w:tcPr>
          <w:p>
            <w:pPr>
              <w:pStyle w:val="TableParagraph"/>
              <w:spacing w:before="45"/>
              <w:ind w:left="43"/>
              <w:rPr>
                <w:sz w:val="16"/>
              </w:rPr>
            </w:pPr>
            <w:r>
              <w:rPr>
                <w:w w:val="105"/>
                <w:sz w:val="16"/>
              </w:rPr>
              <w:t>Produits exceptionnels</w:t>
            </w:r>
          </w:p>
        </w:tc>
        <w:tc>
          <w:tcPr>
            <w:tcW w:w="1853" w:type="dxa"/>
            <w:tcBorders>
              <w:right w:val="single" w:sz="18" w:space="0" w:color="000000"/>
            </w:tcBorders>
            <w:shd w:val="clear" w:color="auto" w:fill="99CCFF"/>
          </w:tcPr>
          <w:p>
            <w:pPr>
              <w:pStyle w:val="TableParagraph"/>
              <w:spacing w:before="21"/>
              <w:ind w:left="519"/>
              <w:rPr>
                <w:sz w:val="20"/>
              </w:rPr>
            </w:pPr>
            <w:r>
              <w:rPr>
                <w:sz w:val="20"/>
              </w:rPr>
              <w:t>70 888,00</w:t>
            </w:r>
          </w:p>
        </w:tc>
      </w:tr>
      <w:tr>
        <w:trPr>
          <w:trHeight w:val="521" w:hRule="atLeast"/>
        </w:trPr>
        <w:tc>
          <w:tcPr>
            <w:tcW w:w="2965" w:type="dxa"/>
            <w:tcBorders>
              <w:left w:val="single" w:sz="18" w:space="0" w:color="000000"/>
            </w:tcBorders>
            <w:shd w:val="clear" w:color="auto" w:fill="99CCFF"/>
          </w:tcPr>
          <w:p>
            <w:pPr>
              <w:pStyle w:val="TableParagraph"/>
              <w:spacing w:line="254" w:lineRule="exact" w:before="3"/>
              <w:ind w:left="31"/>
              <w:rPr>
                <w:sz w:val="16"/>
              </w:rPr>
            </w:pPr>
            <w:r>
              <w:rPr>
                <w:w w:val="105"/>
                <w:sz w:val="16"/>
              </w:rPr>
              <w:t>Dotations aux amortissements Atténuations de produits</w:t>
            </w:r>
          </w:p>
        </w:tc>
        <w:tc>
          <w:tcPr>
            <w:tcW w:w="1495" w:type="dxa"/>
            <w:tcBorders>
              <w:right w:val="single" w:sz="8" w:space="0" w:color="000000"/>
            </w:tcBorders>
            <w:shd w:val="clear" w:color="auto" w:fill="99CCFF"/>
          </w:tcPr>
          <w:p>
            <w:pPr>
              <w:pStyle w:val="TableParagraph"/>
              <w:spacing w:before="10"/>
              <w:ind w:left="144"/>
              <w:rPr>
                <w:b/>
                <w:sz w:val="20"/>
              </w:rPr>
            </w:pPr>
            <w:r>
              <w:rPr>
                <w:b/>
                <w:sz w:val="20"/>
              </w:rPr>
              <w:t>102 452,00</w:t>
            </w:r>
          </w:p>
          <w:p>
            <w:pPr>
              <w:pStyle w:val="TableParagraph"/>
              <w:spacing w:before="24"/>
              <w:ind w:left="201"/>
              <w:rPr>
                <w:b/>
                <w:sz w:val="20"/>
              </w:rPr>
            </w:pPr>
            <w:r>
              <w:rPr>
                <w:b/>
                <w:sz w:val="20"/>
              </w:rPr>
              <w:t>38 000,00</w:t>
            </w:r>
          </w:p>
        </w:tc>
        <w:tc>
          <w:tcPr>
            <w:tcW w:w="3142" w:type="dxa"/>
            <w:tcBorders>
              <w:left w:val="single" w:sz="8" w:space="0" w:color="000000"/>
            </w:tcBorders>
            <w:shd w:val="clear" w:color="auto" w:fill="99CCFF"/>
          </w:tcPr>
          <w:p>
            <w:pPr>
              <w:pStyle w:val="TableParagraph"/>
              <w:spacing w:before="56"/>
              <w:ind w:left="43"/>
              <w:rPr>
                <w:sz w:val="16"/>
              </w:rPr>
            </w:pPr>
            <w:r>
              <w:rPr>
                <w:w w:val="105"/>
                <w:sz w:val="16"/>
              </w:rPr>
              <w:t>Autres produits de gestion courante</w:t>
            </w:r>
          </w:p>
        </w:tc>
        <w:tc>
          <w:tcPr>
            <w:tcW w:w="1853" w:type="dxa"/>
            <w:tcBorders>
              <w:right w:val="single" w:sz="18" w:space="0" w:color="000000"/>
            </w:tcBorders>
            <w:shd w:val="clear" w:color="auto" w:fill="99CCFF"/>
          </w:tcPr>
          <w:p>
            <w:pPr>
              <w:pStyle w:val="TableParagraph"/>
              <w:spacing w:before="33"/>
              <w:ind w:left="462"/>
              <w:rPr>
                <w:sz w:val="20"/>
              </w:rPr>
            </w:pPr>
            <w:r>
              <w:rPr>
                <w:sz w:val="20"/>
              </w:rPr>
              <w:t>142 145,00</w:t>
            </w:r>
          </w:p>
        </w:tc>
      </w:tr>
      <w:tr>
        <w:trPr>
          <w:trHeight w:val="495" w:hRule="atLeast"/>
        </w:trPr>
        <w:tc>
          <w:tcPr>
            <w:tcW w:w="2965" w:type="dxa"/>
            <w:tcBorders>
              <w:left w:val="single" w:sz="18" w:space="0" w:color="000000"/>
            </w:tcBorders>
            <w:shd w:val="clear" w:color="auto" w:fill="99CCFF"/>
          </w:tcPr>
          <w:p>
            <w:pPr>
              <w:pStyle w:val="TableParagraph"/>
              <w:spacing w:before="43"/>
              <w:ind w:left="31"/>
              <w:rPr>
                <w:sz w:val="16"/>
              </w:rPr>
            </w:pPr>
            <w:r>
              <w:rPr>
                <w:w w:val="105"/>
                <w:sz w:val="16"/>
              </w:rPr>
              <w:t>Virement à la section d’investissement</w:t>
            </w:r>
          </w:p>
        </w:tc>
        <w:tc>
          <w:tcPr>
            <w:tcW w:w="1495" w:type="dxa"/>
            <w:tcBorders>
              <w:right w:val="single" w:sz="8" w:space="0" w:color="000000"/>
            </w:tcBorders>
            <w:shd w:val="clear" w:color="auto" w:fill="99CCFF"/>
          </w:tcPr>
          <w:p>
            <w:pPr>
              <w:pStyle w:val="TableParagraph"/>
              <w:rPr>
                <w:rFonts w:ascii="Times New Roman"/>
                <w:sz w:val="20"/>
              </w:rPr>
            </w:pPr>
          </w:p>
        </w:tc>
        <w:tc>
          <w:tcPr>
            <w:tcW w:w="3142" w:type="dxa"/>
            <w:tcBorders>
              <w:left w:val="single" w:sz="8" w:space="0" w:color="000000"/>
            </w:tcBorders>
            <w:shd w:val="clear" w:color="auto" w:fill="99CCFF"/>
          </w:tcPr>
          <w:p>
            <w:pPr>
              <w:pStyle w:val="TableParagraph"/>
              <w:spacing w:before="43"/>
              <w:ind w:left="43"/>
              <w:rPr>
                <w:sz w:val="16"/>
              </w:rPr>
            </w:pPr>
            <w:r>
              <w:rPr>
                <w:w w:val="105"/>
                <w:sz w:val="16"/>
              </w:rPr>
              <w:t>Atténuations de charges</w:t>
            </w:r>
          </w:p>
        </w:tc>
        <w:tc>
          <w:tcPr>
            <w:tcW w:w="1853" w:type="dxa"/>
            <w:tcBorders>
              <w:right w:val="single" w:sz="18" w:space="0" w:color="000000"/>
            </w:tcBorders>
            <w:shd w:val="clear" w:color="auto" w:fill="99CCFF"/>
          </w:tcPr>
          <w:p>
            <w:pPr>
              <w:pStyle w:val="TableParagraph"/>
              <w:spacing w:before="19"/>
              <w:ind w:left="519"/>
              <w:rPr>
                <w:sz w:val="20"/>
              </w:rPr>
            </w:pPr>
            <w:r>
              <w:rPr>
                <w:sz w:val="20"/>
              </w:rPr>
              <w:t>61 000,00</w:t>
            </w:r>
          </w:p>
        </w:tc>
      </w:tr>
      <w:tr>
        <w:trPr>
          <w:trHeight w:val="244" w:hRule="atLeast"/>
        </w:trPr>
        <w:tc>
          <w:tcPr>
            <w:tcW w:w="4460" w:type="dxa"/>
            <w:gridSpan w:val="2"/>
            <w:tcBorders>
              <w:left w:val="single" w:sz="18" w:space="0" w:color="000000"/>
              <w:bottom w:val="single" w:sz="18" w:space="0" w:color="000000"/>
              <w:right w:val="single" w:sz="8" w:space="0" w:color="000000"/>
            </w:tcBorders>
            <w:shd w:val="clear" w:color="auto" w:fill="FFCC99"/>
          </w:tcPr>
          <w:p>
            <w:pPr>
              <w:pStyle w:val="TableParagraph"/>
              <w:spacing w:line="197" w:lineRule="exact" w:before="27"/>
              <w:ind w:right="244"/>
              <w:jc w:val="right"/>
              <w:rPr>
                <w:sz w:val="20"/>
              </w:rPr>
            </w:pPr>
            <w:r>
              <w:rPr>
                <w:sz w:val="20"/>
              </w:rPr>
              <w:t>997 204,42</w:t>
            </w:r>
          </w:p>
        </w:tc>
        <w:tc>
          <w:tcPr>
            <w:tcW w:w="4995" w:type="dxa"/>
            <w:gridSpan w:val="2"/>
            <w:tcBorders>
              <w:left w:val="single" w:sz="8" w:space="0" w:color="000000"/>
              <w:bottom w:val="single" w:sz="18" w:space="0" w:color="000000"/>
              <w:right w:val="single" w:sz="18" w:space="0" w:color="000000"/>
            </w:tcBorders>
            <w:shd w:val="clear" w:color="auto" w:fill="FFCC99"/>
          </w:tcPr>
          <w:p>
            <w:pPr>
              <w:pStyle w:val="TableParagraph"/>
              <w:spacing w:line="197" w:lineRule="exact" w:before="27"/>
              <w:ind w:right="232"/>
              <w:jc w:val="right"/>
              <w:rPr>
                <w:sz w:val="20"/>
              </w:rPr>
            </w:pPr>
            <w:r>
              <w:rPr>
                <w:sz w:val="20"/>
              </w:rPr>
              <w:t>997 204,42</w:t>
            </w:r>
          </w:p>
        </w:tc>
      </w:tr>
      <w:tr>
        <w:trPr>
          <w:trHeight w:val="223" w:hRule="atLeast"/>
        </w:trPr>
        <w:tc>
          <w:tcPr>
            <w:tcW w:w="4460" w:type="dxa"/>
            <w:gridSpan w:val="2"/>
            <w:tcBorders>
              <w:top w:val="single" w:sz="18" w:space="0" w:color="000000"/>
              <w:left w:val="single" w:sz="8" w:space="0" w:color="000000"/>
              <w:bottom w:val="single" w:sz="18" w:space="0" w:color="000000"/>
              <w:right w:val="single" w:sz="8" w:space="0" w:color="000000"/>
            </w:tcBorders>
          </w:tcPr>
          <w:p>
            <w:pPr>
              <w:pStyle w:val="TableParagraph"/>
              <w:rPr>
                <w:rFonts w:ascii="Times New Roman"/>
                <w:sz w:val="16"/>
              </w:rPr>
            </w:pPr>
          </w:p>
        </w:tc>
        <w:tc>
          <w:tcPr>
            <w:tcW w:w="4995" w:type="dxa"/>
            <w:gridSpan w:val="2"/>
            <w:tcBorders>
              <w:top w:val="single" w:sz="18" w:space="0" w:color="000000"/>
              <w:left w:val="single" w:sz="8" w:space="0" w:color="000000"/>
              <w:bottom w:val="single" w:sz="18" w:space="0" w:color="000000"/>
              <w:right w:val="single" w:sz="8" w:space="0" w:color="000000"/>
            </w:tcBorders>
          </w:tcPr>
          <w:p>
            <w:pPr>
              <w:pStyle w:val="TableParagraph"/>
              <w:rPr>
                <w:rFonts w:ascii="Times New Roman"/>
                <w:sz w:val="16"/>
              </w:rPr>
            </w:pPr>
          </w:p>
        </w:tc>
      </w:tr>
      <w:tr>
        <w:trPr>
          <w:trHeight w:val="223" w:hRule="atLeast"/>
        </w:trPr>
        <w:tc>
          <w:tcPr>
            <w:tcW w:w="9455" w:type="dxa"/>
            <w:gridSpan w:val="4"/>
            <w:tcBorders>
              <w:top w:val="single" w:sz="18" w:space="0" w:color="000000"/>
              <w:left w:val="single" w:sz="18" w:space="0" w:color="000000"/>
              <w:bottom w:val="single" w:sz="18" w:space="0" w:color="000000"/>
              <w:right w:val="single" w:sz="18" w:space="0" w:color="000000"/>
            </w:tcBorders>
            <w:shd w:val="clear" w:color="auto" w:fill="00CCFF"/>
          </w:tcPr>
          <w:p>
            <w:pPr>
              <w:pStyle w:val="TableParagraph"/>
              <w:spacing w:line="204" w:lineRule="exact"/>
              <w:ind w:left="2430"/>
              <w:rPr>
                <w:b/>
                <w:sz w:val="20"/>
              </w:rPr>
            </w:pPr>
            <w:r>
              <w:rPr>
                <w:b/>
                <w:sz w:val="20"/>
              </w:rPr>
              <w:t>SECTION D’INVESTISSEMENT</w:t>
            </w:r>
          </w:p>
        </w:tc>
      </w:tr>
      <w:tr>
        <w:trPr>
          <w:trHeight w:val="223" w:hRule="atLeast"/>
        </w:trPr>
        <w:tc>
          <w:tcPr>
            <w:tcW w:w="2965" w:type="dxa"/>
            <w:tcBorders>
              <w:top w:val="single" w:sz="18" w:space="0" w:color="000000"/>
              <w:left w:val="single" w:sz="18" w:space="0" w:color="000000"/>
              <w:bottom w:val="single" w:sz="18" w:space="0" w:color="000000"/>
            </w:tcBorders>
            <w:shd w:val="clear" w:color="auto" w:fill="99CCFF"/>
          </w:tcPr>
          <w:p>
            <w:pPr>
              <w:pStyle w:val="TableParagraph"/>
              <w:spacing w:line="204" w:lineRule="exact"/>
              <w:ind w:left="885"/>
              <w:rPr>
                <w:b/>
                <w:sz w:val="20"/>
              </w:rPr>
            </w:pPr>
            <w:r>
              <w:rPr>
                <w:b/>
                <w:sz w:val="20"/>
              </w:rPr>
              <w:t>Dépenses</w:t>
            </w:r>
          </w:p>
        </w:tc>
        <w:tc>
          <w:tcPr>
            <w:tcW w:w="1495" w:type="dxa"/>
            <w:tcBorders>
              <w:top w:val="single" w:sz="18" w:space="0" w:color="000000"/>
              <w:bottom w:val="single" w:sz="18" w:space="0" w:color="000000"/>
            </w:tcBorders>
            <w:shd w:val="clear" w:color="auto" w:fill="99CCFF"/>
          </w:tcPr>
          <w:p>
            <w:pPr>
              <w:pStyle w:val="TableParagraph"/>
              <w:rPr>
                <w:rFonts w:ascii="Times New Roman"/>
                <w:sz w:val="16"/>
              </w:rPr>
            </w:pPr>
          </w:p>
        </w:tc>
        <w:tc>
          <w:tcPr>
            <w:tcW w:w="3142" w:type="dxa"/>
            <w:tcBorders>
              <w:top w:val="single" w:sz="18" w:space="0" w:color="000000"/>
              <w:bottom w:val="single" w:sz="18" w:space="0" w:color="000000"/>
            </w:tcBorders>
            <w:shd w:val="clear" w:color="auto" w:fill="99CCFF"/>
          </w:tcPr>
          <w:p>
            <w:pPr>
              <w:pStyle w:val="TableParagraph"/>
              <w:spacing w:line="204" w:lineRule="exact"/>
              <w:ind w:left="1181" w:right="1087"/>
              <w:jc w:val="center"/>
              <w:rPr>
                <w:b/>
                <w:sz w:val="20"/>
              </w:rPr>
            </w:pPr>
            <w:r>
              <w:rPr>
                <w:b/>
                <w:sz w:val="20"/>
              </w:rPr>
              <w:t>Recettes</w:t>
            </w:r>
          </w:p>
        </w:tc>
        <w:tc>
          <w:tcPr>
            <w:tcW w:w="1853" w:type="dxa"/>
            <w:tcBorders>
              <w:top w:val="single" w:sz="18" w:space="0" w:color="000000"/>
              <w:bottom w:val="single" w:sz="18" w:space="0" w:color="000000"/>
              <w:right w:val="single" w:sz="18" w:space="0" w:color="000000"/>
            </w:tcBorders>
            <w:shd w:val="clear" w:color="auto" w:fill="99CCFF"/>
          </w:tcPr>
          <w:p>
            <w:pPr>
              <w:pStyle w:val="TableParagraph"/>
              <w:rPr>
                <w:rFonts w:ascii="Times New Roman"/>
                <w:sz w:val="16"/>
              </w:rPr>
            </w:pPr>
          </w:p>
        </w:tc>
      </w:tr>
      <w:tr>
        <w:trPr>
          <w:trHeight w:val="608" w:hRule="atLeast"/>
        </w:trPr>
        <w:tc>
          <w:tcPr>
            <w:tcW w:w="2965" w:type="dxa"/>
            <w:tcBorders>
              <w:top w:val="single" w:sz="18" w:space="0" w:color="000000"/>
              <w:left w:val="single" w:sz="18" w:space="0" w:color="000000"/>
            </w:tcBorders>
            <w:shd w:val="clear" w:color="auto" w:fill="99CCFF"/>
          </w:tcPr>
          <w:p>
            <w:pPr>
              <w:pStyle w:val="TableParagraph"/>
              <w:spacing w:before="2"/>
              <w:rPr>
                <w:sz w:val="25"/>
              </w:rPr>
            </w:pPr>
          </w:p>
          <w:p>
            <w:pPr>
              <w:pStyle w:val="TableParagraph"/>
              <w:ind w:left="31"/>
              <w:rPr>
                <w:sz w:val="16"/>
              </w:rPr>
            </w:pPr>
            <w:r>
              <w:rPr>
                <w:w w:val="105"/>
                <w:sz w:val="16"/>
              </w:rPr>
              <w:t>Remboursement d’emprunts</w:t>
            </w:r>
          </w:p>
        </w:tc>
        <w:tc>
          <w:tcPr>
            <w:tcW w:w="1495" w:type="dxa"/>
            <w:tcBorders>
              <w:top w:val="single" w:sz="18" w:space="0" w:color="000000"/>
              <w:right w:val="single" w:sz="8" w:space="0" w:color="000000"/>
            </w:tcBorders>
            <w:shd w:val="clear" w:color="auto" w:fill="99CCFF"/>
          </w:tcPr>
          <w:p>
            <w:pPr>
              <w:pStyle w:val="TableParagraph"/>
              <w:spacing w:before="2"/>
              <w:rPr>
                <w:sz w:val="23"/>
              </w:rPr>
            </w:pPr>
          </w:p>
          <w:p>
            <w:pPr>
              <w:pStyle w:val="TableParagraph"/>
              <w:ind w:left="327"/>
              <w:rPr>
                <w:sz w:val="20"/>
              </w:rPr>
            </w:pPr>
            <w:r>
              <w:rPr>
                <w:sz w:val="20"/>
              </w:rPr>
              <w:t>21 570,00</w:t>
            </w:r>
          </w:p>
        </w:tc>
        <w:tc>
          <w:tcPr>
            <w:tcW w:w="3142" w:type="dxa"/>
            <w:vMerge w:val="restart"/>
            <w:tcBorders>
              <w:top w:val="single" w:sz="18" w:space="0" w:color="000000"/>
              <w:left w:val="single" w:sz="8" w:space="0" w:color="000000"/>
            </w:tcBorders>
            <w:shd w:val="clear" w:color="auto" w:fill="99CCFF"/>
          </w:tcPr>
          <w:p>
            <w:pPr>
              <w:pStyle w:val="TableParagraph"/>
              <w:spacing w:before="2"/>
              <w:rPr>
                <w:sz w:val="25"/>
              </w:rPr>
            </w:pPr>
          </w:p>
          <w:p>
            <w:pPr>
              <w:pStyle w:val="TableParagraph"/>
              <w:spacing w:line="283" w:lineRule="auto"/>
              <w:ind w:left="43" w:right="715" w:firstLine="54"/>
              <w:rPr>
                <w:sz w:val="16"/>
              </w:rPr>
            </w:pPr>
            <w:r>
              <w:rPr>
                <w:w w:val="105"/>
                <w:sz w:val="16"/>
              </w:rPr>
              <w:t>Affectation de résultats 2019 Dotations fonds divers réserves (assainissement)</w:t>
            </w:r>
          </w:p>
          <w:p>
            <w:pPr>
              <w:pStyle w:val="TableParagraph"/>
              <w:spacing w:line="331" w:lineRule="auto" w:before="50"/>
              <w:ind w:left="97" w:right="965"/>
              <w:rPr>
                <w:sz w:val="16"/>
              </w:rPr>
            </w:pPr>
            <w:r>
              <w:rPr>
                <w:w w:val="105"/>
                <w:sz w:val="16"/>
              </w:rPr>
              <w:t>Virement</w:t>
            </w:r>
            <w:r>
              <w:rPr>
                <w:spacing w:val="-22"/>
                <w:w w:val="105"/>
                <w:sz w:val="16"/>
              </w:rPr>
              <w:t> </w:t>
            </w:r>
            <w:r>
              <w:rPr>
                <w:w w:val="105"/>
                <w:sz w:val="16"/>
              </w:rPr>
              <w:t>du</w:t>
            </w:r>
            <w:r>
              <w:rPr>
                <w:spacing w:val="-21"/>
                <w:w w:val="105"/>
                <w:sz w:val="16"/>
              </w:rPr>
              <w:t> </w:t>
            </w:r>
            <w:r>
              <w:rPr>
                <w:w w:val="105"/>
                <w:sz w:val="16"/>
              </w:rPr>
              <w:t>fonctionnement Subventions Amortissement</w:t>
            </w:r>
          </w:p>
          <w:p>
            <w:pPr>
              <w:pStyle w:val="TableParagraph"/>
              <w:spacing w:before="1"/>
              <w:ind w:left="97"/>
              <w:rPr>
                <w:sz w:val="16"/>
              </w:rPr>
            </w:pPr>
            <w:r>
              <w:rPr>
                <w:w w:val="105"/>
                <w:sz w:val="16"/>
              </w:rPr>
              <w:t>Emprunt et caution</w:t>
            </w:r>
          </w:p>
          <w:p>
            <w:pPr>
              <w:pStyle w:val="TableParagraph"/>
              <w:spacing w:before="70"/>
              <w:ind w:left="43"/>
              <w:rPr>
                <w:sz w:val="16"/>
              </w:rPr>
            </w:pPr>
            <w:r>
              <w:rPr>
                <w:w w:val="105"/>
                <w:sz w:val="16"/>
              </w:rPr>
              <w:t>Excédent d’investissement reporté</w:t>
            </w:r>
          </w:p>
        </w:tc>
        <w:tc>
          <w:tcPr>
            <w:tcW w:w="1853" w:type="dxa"/>
            <w:tcBorders>
              <w:top w:val="single" w:sz="18" w:space="0" w:color="000000"/>
              <w:right w:val="single" w:sz="18" w:space="0" w:color="000000"/>
            </w:tcBorders>
            <w:shd w:val="clear" w:color="auto" w:fill="99CCFF"/>
          </w:tcPr>
          <w:p>
            <w:pPr>
              <w:pStyle w:val="TableParagraph"/>
              <w:spacing w:before="2"/>
              <w:rPr>
                <w:sz w:val="23"/>
              </w:rPr>
            </w:pPr>
          </w:p>
          <w:p>
            <w:pPr>
              <w:pStyle w:val="TableParagraph"/>
              <w:ind w:right="232"/>
              <w:jc w:val="right"/>
              <w:rPr>
                <w:sz w:val="20"/>
              </w:rPr>
            </w:pPr>
            <w:r>
              <w:rPr>
                <w:sz w:val="20"/>
              </w:rPr>
              <w:t>120 006,00</w:t>
            </w:r>
          </w:p>
        </w:tc>
      </w:tr>
      <w:tr>
        <w:trPr>
          <w:trHeight w:val="361" w:hRule="atLeast"/>
        </w:trPr>
        <w:tc>
          <w:tcPr>
            <w:tcW w:w="2965" w:type="dxa"/>
            <w:tcBorders>
              <w:left w:val="single" w:sz="18" w:space="0" w:color="000000"/>
            </w:tcBorders>
            <w:shd w:val="clear" w:color="auto" w:fill="99CCFF"/>
          </w:tcPr>
          <w:p>
            <w:pPr>
              <w:pStyle w:val="TableParagraph"/>
              <w:spacing w:before="128"/>
              <w:ind w:left="31"/>
              <w:rPr>
                <w:sz w:val="16"/>
              </w:rPr>
            </w:pPr>
            <w:r>
              <w:rPr>
                <w:w w:val="105"/>
                <w:sz w:val="16"/>
              </w:rPr>
              <w:t>Opérations d’investissement</w:t>
            </w:r>
          </w:p>
        </w:tc>
        <w:tc>
          <w:tcPr>
            <w:tcW w:w="1495" w:type="dxa"/>
            <w:vMerge w:val="restart"/>
            <w:tcBorders>
              <w:right w:val="single" w:sz="8" w:space="0" w:color="000000"/>
            </w:tcBorders>
            <w:shd w:val="clear" w:color="auto" w:fill="99CCFF"/>
          </w:tcPr>
          <w:p>
            <w:pPr>
              <w:pStyle w:val="TableParagraph"/>
              <w:spacing w:before="104"/>
              <w:ind w:left="213"/>
              <w:rPr>
                <w:sz w:val="20"/>
              </w:rPr>
            </w:pPr>
            <w:r>
              <w:rPr>
                <w:sz w:val="20"/>
              </w:rPr>
              <w:t>678</w:t>
            </w:r>
            <w:r>
              <w:rPr>
                <w:spacing w:val="22"/>
                <w:sz w:val="20"/>
              </w:rPr>
              <w:t> </w:t>
            </w:r>
            <w:r>
              <w:rPr>
                <w:sz w:val="20"/>
              </w:rPr>
              <w:t>573,00</w:t>
            </w:r>
          </w:p>
          <w:p>
            <w:pPr>
              <w:pStyle w:val="TableParagraph"/>
              <w:spacing w:before="24"/>
              <w:ind w:left="327"/>
              <w:rPr>
                <w:sz w:val="20"/>
              </w:rPr>
            </w:pPr>
            <w:r>
              <w:rPr>
                <w:sz w:val="20"/>
              </w:rPr>
              <w:t>20</w:t>
            </w:r>
            <w:r>
              <w:rPr>
                <w:spacing w:val="19"/>
                <w:sz w:val="20"/>
              </w:rPr>
              <w:t> </w:t>
            </w:r>
            <w:r>
              <w:rPr>
                <w:sz w:val="20"/>
              </w:rPr>
              <w:t>000,00</w:t>
            </w:r>
          </w:p>
          <w:p>
            <w:pPr>
              <w:pStyle w:val="TableParagraph"/>
              <w:spacing w:before="25"/>
              <w:ind w:left="327"/>
              <w:rPr>
                <w:sz w:val="20"/>
              </w:rPr>
            </w:pPr>
            <w:r>
              <w:rPr>
                <w:sz w:val="20"/>
              </w:rPr>
              <w:t>39</w:t>
            </w:r>
            <w:r>
              <w:rPr>
                <w:spacing w:val="19"/>
                <w:sz w:val="20"/>
              </w:rPr>
              <w:t> </w:t>
            </w:r>
            <w:r>
              <w:rPr>
                <w:sz w:val="20"/>
              </w:rPr>
              <w:t>000,00</w:t>
            </w:r>
          </w:p>
          <w:p>
            <w:pPr>
              <w:pStyle w:val="TableParagraph"/>
              <w:spacing w:before="24"/>
              <w:ind w:left="327"/>
              <w:rPr>
                <w:sz w:val="20"/>
              </w:rPr>
            </w:pPr>
            <w:r>
              <w:rPr>
                <w:sz w:val="20"/>
              </w:rPr>
              <w:t>14</w:t>
            </w:r>
            <w:r>
              <w:rPr>
                <w:spacing w:val="19"/>
                <w:sz w:val="20"/>
              </w:rPr>
              <w:t> </w:t>
            </w:r>
            <w:r>
              <w:rPr>
                <w:sz w:val="20"/>
              </w:rPr>
              <w:t>524,18</w:t>
            </w:r>
          </w:p>
        </w:tc>
        <w:tc>
          <w:tcPr>
            <w:tcW w:w="3142" w:type="dxa"/>
            <w:vMerge/>
            <w:tcBorders>
              <w:top w:val="nil"/>
              <w:left w:val="single" w:sz="8" w:space="0" w:color="000000"/>
            </w:tcBorders>
            <w:shd w:val="clear" w:color="auto" w:fill="99CCFF"/>
          </w:tcPr>
          <w:p>
            <w:pPr>
              <w:rPr>
                <w:sz w:val="2"/>
                <w:szCs w:val="2"/>
              </w:rPr>
            </w:pPr>
          </w:p>
        </w:tc>
        <w:tc>
          <w:tcPr>
            <w:tcW w:w="1853" w:type="dxa"/>
            <w:tcBorders>
              <w:right w:val="single" w:sz="18" w:space="0" w:color="000000"/>
            </w:tcBorders>
            <w:shd w:val="clear" w:color="auto" w:fill="99CCFF"/>
          </w:tcPr>
          <w:p>
            <w:pPr>
              <w:pStyle w:val="TableParagraph"/>
              <w:spacing w:before="104"/>
              <w:ind w:right="233"/>
              <w:jc w:val="right"/>
              <w:rPr>
                <w:sz w:val="20"/>
              </w:rPr>
            </w:pPr>
            <w:r>
              <w:rPr>
                <w:sz w:val="20"/>
              </w:rPr>
              <w:t>21 164,18</w:t>
            </w:r>
          </w:p>
        </w:tc>
      </w:tr>
      <w:tr>
        <w:trPr>
          <w:trHeight w:val="231" w:hRule="atLeast"/>
        </w:trPr>
        <w:tc>
          <w:tcPr>
            <w:tcW w:w="2965" w:type="dxa"/>
            <w:tcBorders>
              <w:left w:val="single" w:sz="18" w:space="0" w:color="000000"/>
            </w:tcBorders>
            <w:shd w:val="clear" w:color="auto" w:fill="99CCFF"/>
          </w:tcPr>
          <w:p>
            <w:pPr>
              <w:pStyle w:val="TableParagraph"/>
              <w:spacing w:before="20"/>
              <w:ind w:left="31"/>
              <w:rPr>
                <w:sz w:val="16"/>
              </w:rPr>
            </w:pPr>
            <w:r>
              <w:rPr>
                <w:w w:val="105"/>
                <w:sz w:val="16"/>
              </w:rPr>
              <w:t>Dépenses imprévues</w:t>
            </w:r>
          </w:p>
        </w:tc>
        <w:tc>
          <w:tcPr>
            <w:tcW w:w="1495" w:type="dxa"/>
            <w:vMerge/>
            <w:tcBorders>
              <w:top w:val="nil"/>
              <w:right w:val="single" w:sz="8" w:space="0" w:color="000000"/>
            </w:tcBorders>
            <w:shd w:val="clear" w:color="auto" w:fill="99CCFF"/>
          </w:tcPr>
          <w:p>
            <w:pPr>
              <w:rPr>
                <w:sz w:val="2"/>
                <w:szCs w:val="2"/>
              </w:rPr>
            </w:pPr>
          </w:p>
        </w:tc>
        <w:tc>
          <w:tcPr>
            <w:tcW w:w="3142" w:type="dxa"/>
            <w:vMerge/>
            <w:tcBorders>
              <w:top w:val="nil"/>
              <w:left w:val="single" w:sz="8" w:space="0" w:color="000000"/>
            </w:tcBorders>
            <w:shd w:val="clear" w:color="auto" w:fill="99CCFF"/>
          </w:tcPr>
          <w:p>
            <w:pPr>
              <w:rPr>
                <w:sz w:val="2"/>
                <w:szCs w:val="2"/>
              </w:rPr>
            </w:pPr>
          </w:p>
        </w:tc>
        <w:tc>
          <w:tcPr>
            <w:tcW w:w="1853" w:type="dxa"/>
            <w:tcBorders>
              <w:right w:val="single" w:sz="18" w:space="0" w:color="000000"/>
            </w:tcBorders>
            <w:shd w:val="clear" w:color="auto" w:fill="99CCFF"/>
          </w:tcPr>
          <w:p>
            <w:pPr>
              <w:pStyle w:val="TableParagraph"/>
              <w:rPr>
                <w:rFonts w:ascii="Times New Roman"/>
                <w:sz w:val="16"/>
              </w:rPr>
            </w:pPr>
          </w:p>
        </w:tc>
      </w:tr>
      <w:tr>
        <w:trPr>
          <w:trHeight w:val="647" w:hRule="atLeast"/>
        </w:trPr>
        <w:tc>
          <w:tcPr>
            <w:tcW w:w="2965" w:type="dxa"/>
            <w:tcBorders>
              <w:left w:val="single" w:sz="18" w:space="0" w:color="000000"/>
            </w:tcBorders>
            <w:shd w:val="clear" w:color="auto" w:fill="99CCFF"/>
          </w:tcPr>
          <w:p>
            <w:pPr>
              <w:pStyle w:val="TableParagraph"/>
              <w:spacing w:line="331" w:lineRule="auto" w:before="43"/>
              <w:ind w:left="31" w:right="276"/>
              <w:rPr>
                <w:sz w:val="16"/>
              </w:rPr>
            </w:pPr>
            <w:r>
              <w:rPr>
                <w:w w:val="105"/>
                <w:sz w:val="16"/>
              </w:rPr>
              <w:t>Subventions d’équipement versées Résultat assainissement reporté</w:t>
            </w:r>
          </w:p>
        </w:tc>
        <w:tc>
          <w:tcPr>
            <w:tcW w:w="1495" w:type="dxa"/>
            <w:vMerge/>
            <w:tcBorders>
              <w:top w:val="nil"/>
              <w:right w:val="single" w:sz="8" w:space="0" w:color="000000"/>
            </w:tcBorders>
            <w:shd w:val="clear" w:color="auto" w:fill="99CCFF"/>
          </w:tcPr>
          <w:p>
            <w:pPr>
              <w:rPr>
                <w:sz w:val="2"/>
                <w:szCs w:val="2"/>
              </w:rPr>
            </w:pPr>
          </w:p>
        </w:tc>
        <w:tc>
          <w:tcPr>
            <w:tcW w:w="3142" w:type="dxa"/>
            <w:vMerge/>
            <w:tcBorders>
              <w:top w:val="nil"/>
              <w:left w:val="single" w:sz="8" w:space="0" w:color="000000"/>
            </w:tcBorders>
            <w:shd w:val="clear" w:color="auto" w:fill="99CCFF"/>
          </w:tcPr>
          <w:p>
            <w:pPr>
              <w:rPr>
                <w:sz w:val="2"/>
                <w:szCs w:val="2"/>
              </w:rPr>
            </w:pPr>
          </w:p>
        </w:tc>
        <w:tc>
          <w:tcPr>
            <w:tcW w:w="1853" w:type="dxa"/>
            <w:tcBorders>
              <w:right w:val="single" w:sz="18" w:space="0" w:color="000000"/>
            </w:tcBorders>
            <w:shd w:val="clear" w:color="auto" w:fill="99CCFF"/>
          </w:tcPr>
          <w:p>
            <w:pPr>
              <w:pStyle w:val="TableParagraph"/>
              <w:spacing w:before="20"/>
              <w:ind w:left="684"/>
              <w:rPr>
                <w:sz w:val="20"/>
              </w:rPr>
            </w:pPr>
            <w:r>
              <w:rPr>
                <w:sz w:val="20"/>
              </w:rPr>
              <w:t>84</w:t>
            </w:r>
            <w:r>
              <w:rPr>
                <w:spacing w:val="19"/>
                <w:sz w:val="20"/>
              </w:rPr>
              <w:t> </w:t>
            </w:r>
            <w:r>
              <w:rPr>
                <w:sz w:val="20"/>
              </w:rPr>
              <w:t>303,00</w:t>
            </w:r>
          </w:p>
          <w:p>
            <w:pPr>
              <w:pStyle w:val="TableParagraph"/>
              <w:spacing w:before="24"/>
              <w:ind w:left="571"/>
              <w:rPr>
                <w:sz w:val="20"/>
              </w:rPr>
            </w:pPr>
            <w:r>
              <w:rPr>
                <w:sz w:val="20"/>
              </w:rPr>
              <w:t>102</w:t>
            </w:r>
            <w:r>
              <w:rPr>
                <w:spacing w:val="22"/>
                <w:sz w:val="20"/>
              </w:rPr>
              <w:t> </w:t>
            </w:r>
            <w:r>
              <w:rPr>
                <w:sz w:val="20"/>
              </w:rPr>
              <w:t>452,00</w:t>
            </w:r>
          </w:p>
        </w:tc>
      </w:tr>
      <w:tr>
        <w:trPr>
          <w:trHeight w:val="863" w:hRule="atLeast"/>
        </w:trPr>
        <w:tc>
          <w:tcPr>
            <w:tcW w:w="2965" w:type="dxa"/>
            <w:tcBorders>
              <w:left w:val="single" w:sz="18" w:space="0" w:color="000000"/>
            </w:tcBorders>
            <w:shd w:val="clear" w:color="auto" w:fill="99CCFF"/>
          </w:tcPr>
          <w:p>
            <w:pPr>
              <w:pStyle w:val="TableParagraph"/>
              <w:rPr>
                <w:rFonts w:ascii="Times New Roman"/>
                <w:sz w:val="20"/>
              </w:rPr>
            </w:pPr>
          </w:p>
        </w:tc>
        <w:tc>
          <w:tcPr>
            <w:tcW w:w="1495" w:type="dxa"/>
            <w:vMerge/>
            <w:tcBorders>
              <w:top w:val="nil"/>
              <w:right w:val="single" w:sz="8" w:space="0" w:color="000000"/>
            </w:tcBorders>
            <w:shd w:val="clear" w:color="auto" w:fill="99CCFF"/>
          </w:tcPr>
          <w:p>
            <w:pPr>
              <w:rPr>
                <w:sz w:val="2"/>
                <w:szCs w:val="2"/>
              </w:rPr>
            </w:pPr>
          </w:p>
        </w:tc>
        <w:tc>
          <w:tcPr>
            <w:tcW w:w="3142" w:type="dxa"/>
            <w:vMerge/>
            <w:tcBorders>
              <w:top w:val="nil"/>
              <w:left w:val="single" w:sz="8" w:space="0" w:color="000000"/>
            </w:tcBorders>
            <w:shd w:val="clear" w:color="auto" w:fill="99CCFF"/>
          </w:tcPr>
          <w:p>
            <w:pPr>
              <w:rPr>
                <w:sz w:val="2"/>
                <w:szCs w:val="2"/>
              </w:rPr>
            </w:pPr>
          </w:p>
        </w:tc>
        <w:tc>
          <w:tcPr>
            <w:tcW w:w="1853" w:type="dxa"/>
            <w:tcBorders>
              <w:right w:val="single" w:sz="18" w:space="0" w:color="000000"/>
            </w:tcBorders>
            <w:shd w:val="clear" w:color="auto" w:fill="99CCFF"/>
          </w:tcPr>
          <w:p>
            <w:pPr>
              <w:pStyle w:val="TableParagraph"/>
              <w:spacing w:before="135"/>
              <w:ind w:right="232"/>
              <w:jc w:val="right"/>
              <w:rPr>
                <w:sz w:val="20"/>
              </w:rPr>
            </w:pPr>
            <w:r>
              <w:rPr>
                <w:sz w:val="20"/>
              </w:rPr>
              <w:t>445 742,00</w:t>
            </w:r>
          </w:p>
        </w:tc>
      </w:tr>
      <w:tr>
        <w:trPr>
          <w:trHeight w:val="246" w:hRule="atLeast"/>
        </w:trPr>
        <w:tc>
          <w:tcPr>
            <w:tcW w:w="4460" w:type="dxa"/>
            <w:gridSpan w:val="2"/>
            <w:tcBorders>
              <w:left w:val="single" w:sz="18" w:space="0" w:color="000000"/>
              <w:bottom w:val="single" w:sz="18" w:space="0" w:color="000000"/>
              <w:right w:val="single" w:sz="8" w:space="0" w:color="000000"/>
            </w:tcBorders>
            <w:shd w:val="clear" w:color="auto" w:fill="FFCC99"/>
          </w:tcPr>
          <w:p>
            <w:pPr>
              <w:pStyle w:val="TableParagraph"/>
              <w:spacing w:line="197" w:lineRule="exact" w:before="30"/>
              <w:ind w:right="244"/>
              <w:jc w:val="right"/>
              <w:rPr>
                <w:sz w:val="20"/>
              </w:rPr>
            </w:pPr>
            <w:r>
              <w:rPr>
                <w:sz w:val="20"/>
              </w:rPr>
              <w:t>773 667,18</w:t>
            </w:r>
          </w:p>
        </w:tc>
        <w:tc>
          <w:tcPr>
            <w:tcW w:w="4995" w:type="dxa"/>
            <w:gridSpan w:val="2"/>
            <w:tcBorders>
              <w:left w:val="single" w:sz="8" w:space="0" w:color="000000"/>
              <w:bottom w:val="single" w:sz="18" w:space="0" w:color="000000"/>
              <w:right w:val="single" w:sz="18" w:space="0" w:color="000000"/>
            </w:tcBorders>
            <w:shd w:val="clear" w:color="auto" w:fill="FFCC99"/>
          </w:tcPr>
          <w:p>
            <w:pPr>
              <w:pStyle w:val="TableParagraph"/>
              <w:spacing w:line="197" w:lineRule="exact" w:before="30"/>
              <w:ind w:right="232"/>
              <w:jc w:val="right"/>
              <w:rPr>
                <w:sz w:val="20"/>
              </w:rPr>
            </w:pPr>
            <w:r>
              <w:rPr>
                <w:sz w:val="20"/>
              </w:rPr>
              <w:t>773 667,18</w:t>
            </w:r>
          </w:p>
        </w:tc>
      </w:tr>
    </w:tbl>
    <w:p>
      <w:pPr>
        <w:spacing w:before="80"/>
        <w:ind w:left="1646" w:right="1878" w:firstLine="0"/>
        <w:jc w:val="center"/>
        <w:rPr>
          <w:sz w:val="28"/>
        </w:rPr>
      </w:pPr>
      <w:r>
        <w:rPr/>
        <w:br w:type="column"/>
      </w:r>
      <w:r>
        <w:rPr>
          <w:color w:val="ED1C24"/>
          <w:sz w:val="28"/>
        </w:rPr>
        <w:t>OPERATIONS D’INVESTISSEMENT REALISEES EN 2019</w:t>
      </w:r>
    </w:p>
    <w:p>
      <w:pPr>
        <w:pStyle w:val="BodyText"/>
        <w:spacing w:after="1"/>
        <w:rPr>
          <w:sz w:val="11"/>
        </w:rPr>
      </w:pPr>
    </w:p>
    <w:tbl>
      <w:tblPr>
        <w:tblW w:w="0" w:type="auto"/>
        <w:jc w:val="left"/>
        <w:tblInd w:w="1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72"/>
        <w:gridCol w:w="1788"/>
        <w:gridCol w:w="1493"/>
        <w:gridCol w:w="2477"/>
      </w:tblGrid>
      <w:tr>
        <w:trPr>
          <w:trHeight w:val="372" w:hRule="atLeast"/>
        </w:trPr>
        <w:tc>
          <w:tcPr>
            <w:tcW w:w="4972" w:type="dxa"/>
            <w:tcBorders>
              <w:bottom w:val="single" w:sz="8" w:space="0" w:color="000000"/>
              <w:right w:val="single" w:sz="8" w:space="0" w:color="000000"/>
            </w:tcBorders>
            <w:shd w:val="clear" w:color="auto" w:fill="BFBFBF"/>
          </w:tcPr>
          <w:p>
            <w:pPr>
              <w:pStyle w:val="TableParagraph"/>
              <w:spacing w:before="8"/>
              <w:rPr>
                <w:sz w:val="15"/>
              </w:rPr>
            </w:pPr>
          </w:p>
          <w:p>
            <w:pPr>
              <w:pStyle w:val="TableParagraph"/>
              <w:spacing w:line="172" w:lineRule="exact"/>
              <w:ind w:left="72" w:right="17"/>
              <w:jc w:val="center"/>
              <w:rPr>
                <w:b/>
                <w:sz w:val="16"/>
              </w:rPr>
            </w:pPr>
            <w:r>
              <w:rPr>
                <w:b/>
                <w:w w:val="105"/>
                <w:sz w:val="16"/>
              </w:rPr>
              <w:t>INTITULE DE L'OPERATION</w:t>
            </w:r>
          </w:p>
        </w:tc>
        <w:tc>
          <w:tcPr>
            <w:tcW w:w="1788" w:type="dxa"/>
            <w:tcBorders>
              <w:left w:val="single" w:sz="8" w:space="0" w:color="000000"/>
              <w:bottom w:val="single" w:sz="8" w:space="0" w:color="000000"/>
              <w:right w:val="single" w:sz="8" w:space="0" w:color="000000"/>
            </w:tcBorders>
            <w:shd w:val="clear" w:color="auto" w:fill="BFBFBF"/>
          </w:tcPr>
          <w:p>
            <w:pPr>
              <w:pStyle w:val="TableParagraph"/>
              <w:spacing w:before="8"/>
              <w:rPr>
                <w:sz w:val="15"/>
              </w:rPr>
            </w:pPr>
          </w:p>
          <w:p>
            <w:pPr>
              <w:pStyle w:val="TableParagraph"/>
              <w:spacing w:line="172" w:lineRule="exact"/>
              <w:ind w:left="457"/>
              <w:rPr>
                <w:b/>
                <w:sz w:val="16"/>
              </w:rPr>
            </w:pPr>
            <w:r>
              <w:rPr>
                <w:b/>
                <w:w w:val="105"/>
                <w:sz w:val="16"/>
              </w:rPr>
              <w:t>DEPENSES</w:t>
            </w:r>
          </w:p>
        </w:tc>
        <w:tc>
          <w:tcPr>
            <w:tcW w:w="1493" w:type="dxa"/>
            <w:tcBorders>
              <w:left w:val="single" w:sz="8" w:space="0" w:color="000000"/>
              <w:bottom w:val="single" w:sz="8" w:space="0" w:color="000000"/>
              <w:right w:val="single" w:sz="8" w:space="0" w:color="000000"/>
            </w:tcBorders>
            <w:shd w:val="clear" w:color="auto" w:fill="BFBFBF"/>
          </w:tcPr>
          <w:p>
            <w:pPr>
              <w:pStyle w:val="TableParagraph"/>
              <w:spacing w:before="8"/>
              <w:rPr>
                <w:sz w:val="15"/>
              </w:rPr>
            </w:pPr>
          </w:p>
          <w:p>
            <w:pPr>
              <w:pStyle w:val="TableParagraph"/>
              <w:spacing w:line="172" w:lineRule="exact"/>
              <w:ind w:left="322"/>
              <w:rPr>
                <w:b/>
                <w:sz w:val="16"/>
              </w:rPr>
            </w:pPr>
            <w:r>
              <w:rPr>
                <w:b/>
                <w:w w:val="105"/>
                <w:sz w:val="16"/>
              </w:rPr>
              <w:t>RECETTES</w:t>
            </w:r>
          </w:p>
        </w:tc>
        <w:tc>
          <w:tcPr>
            <w:tcW w:w="2477" w:type="dxa"/>
            <w:tcBorders>
              <w:left w:val="single" w:sz="8" w:space="0" w:color="000000"/>
              <w:bottom w:val="single" w:sz="8" w:space="0" w:color="000000"/>
            </w:tcBorders>
            <w:shd w:val="clear" w:color="auto" w:fill="BFBFBF"/>
          </w:tcPr>
          <w:p>
            <w:pPr>
              <w:pStyle w:val="TableParagraph"/>
              <w:spacing w:before="8"/>
              <w:rPr>
                <w:sz w:val="15"/>
              </w:rPr>
            </w:pPr>
          </w:p>
          <w:p>
            <w:pPr>
              <w:pStyle w:val="TableParagraph"/>
              <w:spacing w:line="172" w:lineRule="exact"/>
              <w:ind w:left="63" w:right="-29"/>
              <w:jc w:val="center"/>
              <w:rPr>
                <w:b/>
                <w:sz w:val="16"/>
              </w:rPr>
            </w:pPr>
            <w:r>
              <w:rPr>
                <w:b/>
                <w:w w:val="105"/>
                <w:sz w:val="16"/>
              </w:rPr>
              <w:t>ORIGINE DE LA</w:t>
            </w:r>
            <w:r>
              <w:rPr>
                <w:b/>
                <w:spacing w:val="-21"/>
                <w:w w:val="105"/>
                <w:sz w:val="16"/>
              </w:rPr>
              <w:t> </w:t>
            </w:r>
            <w:r>
              <w:rPr>
                <w:b/>
                <w:w w:val="105"/>
                <w:sz w:val="16"/>
              </w:rPr>
              <w:t>SUBVENTION</w:t>
            </w: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4"/>
              <w:jc w:val="center"/>
              <w:rPr>
                <w:sz w:val="16"/>
              </w:rPr>
            </w:pPr>
            <w:r>
              <w:rPr>
                <w:w w:val="105"/>
                <w:sz w:val="16"/>
              </w:rPr>
              <w:t>AMENAGEMENT ZONE UC URBAINEMIX</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3 270,00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17"/>
              <w:jc w:val="center"/>
              <w:rPr>
                <w:sz w:val="16"/>
              </w:rPr>
            </w:pPr>
            <w:r>
              <w:rPr>
                <w:w w:val="105"/>
                <w:sz w:val="16"/>
              </w:rPr>
              <w:t>BATIMENTS COMMUNAUX</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25 327,68</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6"/>
              <w:jc w:val="center"/>
              <w:rPr>
                <w:sz w:val="16"/>
              </w:rPr>
            </w:pPr>
            <w:r>
              <w:rPr>
                <w:w w:val="105"/>
                <w:sz w:val="16"/>
              </w:rPr>
              <w:t>OUTILLAGES</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648,00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8"/>
              <w:jc w:val="center"/>
              <w:rPr>
                <w:sz w:val="16"/>
              </w:rPr>
            </w:pPr>
            <w:r>
              <w:rPr>
                <w:w w:val="105"/>
                <w:sz w:val="16"/>
              </w:rPr>
              <w:t>BUREAUTIQUE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167" w:lineRule="exact" w:before="95"/>
              <w:ind w:right="1"/>
              <w:jc w:val="right"/>
              <w:rPr>
                <w:sz w:val="16"/>
              </w:rPr>
            </w:pPr>
            <w:r>
              <w:rPr>
                <w:w w:val="105"/>
                <w:sz w:val="16"/>
              </w:rPr>
              <w:t>466,00</w:t>
            </w:r>
          </w:p>
        </w:tc>
        <w:tc>
          <w:tcPr>
            <w:tcW w:w="2477" w:type="dxa"/>
            <w:tcBorders>
              <w:top w:val="single" w:sz="8" w:space="0" w:color="000000"/>
              <w:left w:val="single" w:sz="8" w:space="0" w:color="000000"/>
              <w:bottom w:val="single" w:sz="8" w:space="0" w:color="000000"/>
            </w:tcBorders>
            <w:shd w:val="clear" w:color="auto" w:fill="CC99FF"/>
          </w:tcPr>
          <w:p>
            <w:pPr>
              <w:pStyle w:val="TableParagraph"/>
              <w:spacing w:line="172" w:lineRule="exact" w:before="90"/>
              <w:ind w:left="604" w:right="520"/>
              <w:jc w:val="center"/>
              <w:rPr>
                <w:b/>
                <w:sz w:val="16"/>
              </w:rPr>
            </w:pPr>
            <w:r>
              <w:rPr>
                <w:b/>
                <w:w w:val="105"/>
                <w:sz w:val="16"/>
              </w:rPr>
              <w:t>DEPARTEMENT</w:t>
            </w: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4"/>
              <w:jc w:val="center"/>
              <w:rPr>
                <w:sz w:val="16"/>
              </w:rPr>
            </w:pPr>
            <w:r>
              <w:rPr>
                <w:w w:val="105"/>
                <w:sz w:val="16"/>
              </w:rPr>
              <w:t>ELECTROMENAGERS</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6"/>
              <w:jc w:val="center"/>
              <w:rPr>
                <w:sz w:val="16"/>
              </w:rPr>
            </w:pPr>
            <w:r>
              <w:rPr>
                <w:w w:val="105"/>
                <w:sz w:val="16"/>
              </w:rPr>
              <w:t>CIMETIERE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7"/>
              <w:jc w:val="center"/>
              <w:rPr>
                <w:sz w:val="16"/>
              </w:rPr>
            </w:pPr>
            <w:r>
              <w:rPr>
                <w:w w:val="105"/>
                <w:sz w:val="16"/>
              </w:rPr>
              <w:t>MOBILIER</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8 586,12</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0" w:right="32"/>
              <w:jc w:val="center"/>
              <w:rPr>
                <w:sz w:val="16"/>
              </w:rPr>
            </w:pPr>
            <w:r>
              <w:rPr>
                <w:w w:val="105"/>
                <w:sz w:val="16"/>
              </w:rPr>
              <w:t>SITE THINEREILLES</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210,30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69" w:right="32"/>
              <w:jc w:val="center"/>
              <w:rPr>
                <w:sz w:val="16"/>
              </w:rPr>
            </w:pPr>
            <w:r>
              <w:rPr>
                <w:w w:val="105"/>
                <w:sz w:val="16"/>
              </w:rPr>
              <w:t>SALLE DES FETES</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32"/>
              <w:jc w:val="center"/>
              <w:rPr>
                <w:sz w:val="16"/>
              </w:rPr>
            </w:pPr>
            <w:r>
              <w:rPr>
                <w:w w:val="105"/>
                <w:sz w:val="16"/>
              </w:rPr>
              <w:t>RENOVATION GITES</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3 249,22</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8"/>
              <w:jc w:val="center"/>
              <w:rPr>
                <w:sz w:val="16"/>
              </w:rPr>
            </w:pPr>
            <w:r>
              <w:rPr>
                <w:w w:val="105"/>
                <w:sz w:val="16"/>
              </w:rPr>
              <w:t>MATERIELS CANTINE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2 939,27</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0"/>
              <w:jc w:val="center"/>
              <w:rPr>
                <w:sz w:val="16"/>
              </w:rPr>
            </w:pPr>
            <w:r>
              <w:rPr>
                <w:w w:val="105"/>
                <w:sz w:val="16"/>
              </w:rPr>
              <w:t>RESTAURANT COMMUNAL</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8 232,92</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62" w:right="32"/>
              <w:jc w:val="center"/>
              <w:rPr>
                <w:sz w:val="16"/>
              </w:rPr>
            </w:pPr>
            <w:r>
              <w:rPr>
                <w:w w:val="105"/>
                <w:sz w:val="16"/>
              </w:rPr>
              <w:t>AFFICHAGE ET SECURITE /Accessibilité et signalétique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167" w:lineRule="exact" w:before="95"/>
              <w:jc w:val="right"/>
              <w:rPr>
                <w:sz w:val="16"/>
              </w:rPr>
            </w:pPr>
            <w:r>
              <w:rPr>
                <w:w w:val="105"/>
                <w:sz w:val="16"/>
              </w:rPr>
              <w:t>1 108,00</w:t>
            </w:r>
          </w:p>
        </w:tc>
        <w:tc>
          <w:tcPr>
            <w:tcW w:w="2477" w:type="dxa"/>
            <w:tcBorders>
              <w:top w:val="single" w:sz="8" w:space="0" w:color="000000"/>
              <w:left w:val="single" w:sz="8" w:space="0" w:color="000000"/>
              <w:bottom w:val="single" w:sz="8" w:space="0" w:color="000000"/>
            </w:tcBorders>
            <w:shd w:val="clear" w:color="auto" w:fill="CC99FF"/>
          </w:tcPr>
          <w:p>
            <w:pPr>
              <w:pStyle w:val="TableParagraph"/>
              <w:spacing w:line="172" w:lineRule="exact" w:before="90"/>
              <w:ind w:left="604" w:right="520"/>
              <w:jc w:val="center"/>
              <w:rPr>
                <w:b/>
                <w:sz w:val="16"/>
              </w:rPr>
            </w:pPr>
            <w:r>
              <w:rPr>
                <w:b/>
                <w:w w:val="105"/>
                <w:sz w:val="16"/>
              </w:rPr>
              <w:t>DEPARTEMENT</w:t>
            </w: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31"/>
              <w:jc w:val="center"/>
              <w:rPr>
                <w:sz w:val="16"/>
              </w:rPr>
            </w:pPr>
            <w:r>
              <w:rPr>
                <w:w w:val="105"/>
                <w:sz w:val="16"/>
              </w:rPr>
              <w:t>ADRESSAGE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1 274,10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32"/>
              <w:jc w:val="center"/>
              <w:rPr>
                <w:sz w:val="16"/>
              </w:rPr>
            </w:pPr>
            <w:r>
              <w:rPr>
                <w:w w:val="105"/>
                <w:sz w:val="16"/>
              </w:rPr>
              <w:t>PATRIMOINE ARTISTIQUE OU CULTUEL (porte église+statue)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6 708,00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29" w:right="32"/>
              <w:jc w:val="center"/>
              <w:rPr>
                <w:sz w:val="16"/>
              </w:rPr>
            </w:pPr>
            <w:r>
              <w:rPr>
                <w:w w:val="105"/>
                <w:sz w:val="16"/>
              </w:rPr>
              <w:t>BATIMENT SERVICE TECHNIQUE</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ind w:right="1"/>
              <w:jc w:val="right"/>
              <w:rPr>
                <w:sz w:val="16"/>
              </w:rPr>
            </w:pPr>
            <w:r>
              <w:rPr>
                <w:w w:val="105"/>
                <w:sz w:val="16"/>
              </w:rPr>
              <w:t>114 037,28</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8"/>
              <w:jc w:val="center"/>
              <w:rPr>
                <w:sz w:val="16"/>
              </w:rPr>
            </w:pPr>
            <w:r>
              <w:rPr>
                <w:w w:val="105"/>
                <w:sz w:val="16"/>
              </w:rPr>
              <w:t>CHEMIN FORESTIER</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rPr>
                <w:rFonts w:ascii="Times New Roman"/>
                <w:sz w:val="20"/>
              </w:rPr>
            </w:pP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167" w:lineRule="exact" w:before="95"/>
              <w:jc w:val="right"/>
              <w:rPr>
                <w:sz w:val="16"/>
              </w:rPr>
            </w:pPr>
            <w:r>
              <w:rPr>
                <w:w w:val="105"/>
                <w:sz w:val="16"/>
              </w:rPr>
              <w:t>6 075,00</w:t>
            </w:r>
          </w:p>
        </w:tc>
        <w:tc>
          <w:tcPr>
            <w:tcW w:w="2477" w:type="dxa"/>
            <w:tcBorders>
              <w:top w:val="single" w:sz="8" w:space="0" w:color="000000"/>
              <w:left w:val="single" w:sz="8" w:space="0" w:color="000000"/>
              <w:bottom w:val="single" w:sz="8" w:space="0" w:color="000000"/>
            </w:tcBorders>
            <w:shd w:val="clear" w:color="auto" w:fill="CC99FF"/>
          </w:tcPr>
          <w:p>
            <w:pPr>
              <w:pStyle w:val="TableParagraph"/>
              <w:spacing w:line="172" w:lineRule="exact" w:before="90"/>
              <w:ind w:left="604" w:right="520"/>
              <w:jc w:val="center"/>
              <w:rPr>
                <w:b/>
                <w:sz w:val="16"/>
              </w:rPr>
            </w:pPr>
            <w:r>
              <w:rPr>
                <w:b/>
                <w:w w:val="105"/>
                <w:sz w:val="16"/>
              </w:rPr>
              <w:t>DEPARTEMENT</w:t>
            </w:r>
          </w:p>
        </w:tc>
      </w:tr>
      <w:tr>
        <w:trPr>
          <w:trHeight w:val="282" w:hRule="atLeast"/>
        </w:trPr>
        <w:tc>
          <w:tcPr>
            <w:tcW w:w="4972" w:type="dxa"/>
            <w:tcBorders>
              <w:top w:val="single" w:sz="8" w:space="0" w:color="000000"/>
              <w:bottom w:val="single" w:sz="8" w:space="0" w:color="000000"/>
              <w:right w:val="single" w:sz="8" w:space="0" w:color="000000"/>
            </w:tcBorders>
            <w:shd w:val="clear" w:color="auto" w:fill="FFFF99"/>
          </w:tcPr>
          <w:p>
            <w:pPr>
              <w:pStyle w:val="TableParagraph"/>
              <w:spacing w:line="167" w:lineRule="exact" w:before="95"/>
              <w:ind w:left="72" w:right="29"/>
              <w:jc w:val="center"/>
              <w:rPr>
                <w:sz w:val="16"/>
              </w:rPr>
            </w:pPr>
            <w:r>
              <w:rPr>
                <w:w w:val="105"/>
                <w:sz w:val="16"/>
              </w:rPr>
              <w:t>ELARGISSEMENT CHEMIN DU VERDIER</w:t>
            </w:r>
          </w:p>
        </w:tc>
        <w:tc>
          <w:tcPr>
            <w:tcW w:w="1788" w:type="dxa"/>
            <w:tcBorders>
              <w:top w:val="single" w:sz="8" w:space="0" w:color="000000"/>
              <w:left w:val="single" w:sz="8" w:space="0" w:color="000000"/>
              <w:bottom w:val="single" w:sz="8" w:space="0" w:color="000000"/>
              <w:right w:val="single" w:sz="8" w:space="0" w:color="000000"/>
            </w:tcBorders>
            <w:shd w:val="clear" w:color="auto" w:fill="CCFFFF"/>
          </w:tcPr>
          <w:p>
            <w:pPr>
              <w:pStyle w:val="TableParagraph"/>
              <w:spacing w:line="167" w:lineRule="exact" w:before="95"/>
              <w:jc w:val="right"/>
              <w:rPr>
                <w:sz w:val="16"/>
              </w:rPr>
            </w:pPr>
            <w:r>
              <w:rPr>
                <w:w w:val="105"/>
                <w:sz w:val="16"/>
              </w:rPr>
              <w:t>5 220,00</w:t>
            </w:r>
          </w:p>
        </w:tc>
        <w:tc>
          <w:tcPr>
            <w:tcW w:w="149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tc>
        <w:tc>
          <w:tcPr>
            <w:tcW w:w="2477" w:type="dxa"/>
            <w:tcBorders>
              <w:top w:val="single" w:sz="8" w:space="0" w:color="000000"/>
              <w:left w:val="single" w:sz="8" w:space="0" w:color="000000"/>
              <w:bottom w:val="single" w:sz="8" w:space="0" w:color="000000"/>
            </w:tcBorders>
            <w:shd w:val="clear" w:color="auto" w:fill="CC99FF"/>
          </w:tcPr>
          <w:p>
            <w:pPr>
              <w:pStyle w:val="TableParagraph"/>
              <w:rPr>
                <w:rFonts w:ascii="Times New Roman"/>
                <w:sz w:val="20"/>
              </w:rPr>
            </w:pPr>
          </w:p>
        </w:tc>
      </w:tr>
      <w:tr>
        <w:trPr>
          <w:trHeight w:val="139" w:hRule="atLeast"/>
        </w:trPr>
        <w:tc>
          <w:tcPr>
            <w:tcW w:w="10730" w:type="dxa"/>
            <w:gridSpan w:val="4"/>
            <w:tcBorders>
              <w:top w:val="single" w:sz="8" w:space="0" w:color="000000"/>
              <w:bottom w:val="nil"/>
            </w:tcBorders>
          </w:tcPr>
          <w:p>
            <w:pPr>
              <w:pStyle w:val="TableParagraph"/>
              <w:rPr>
                <w:rFonts w:ascii="Times New Roman"/>
                <w:sz w:val="8"/>
              </w:rPr>
            </w:pPr>
          </w:p>
        </w:tc>
      </w:tr>
      <w:tr>
        <w:trPr>
          <w:trHeight w:val="339" w:hRule="atLeast"/>
        </w:trPr>
        <w:tc>
          <w:tcPr>
            <w:tcW w:w="10730" w:type="dxa"/>
            <w:gridSpan w:val="4"/>
            <w:tcBorders>
              <w:top w:val="nil"/>
            </w:tcBorders>
            <w:shd w:val="clear" w:color="auto" w:fill="808080"/>
          </w:tcPr>
          <w:p>
            <w:pPr>
              <w:pStyle w:val="TableParagraph"/>
              <w:tabs>
                <w:tab w:pos="3229" w:val="left" w:leader="none"/>
                <w:tab w:pos="5047" w:val="left" w:leader="none"/>
              </w:tabs>
              <w:spacing w:line="320" w:lineRule="exact"/>
              <w:ind w:right="472"/>
              <w:jc w:val="center"/>
              <w:rPr>
                <w:b/>
                <w:sz w:val="29"/>
              </w:rPr>
            </w:pPr>
            <w:r>
              <w:rPr>
                <w:b/>
                <w:sz w:val="29"/>
              </w:rPr>
              <w:t>TOTAL</w:t>
              <w:tab/>
              <w:t>179</w:t>
            </w:r>
            <w:r>
              <w:rPr>
                <w:b/>
                <w:spacing w:val="2"/>
                <w:sz w:val="29"/>
              </w:rPr>
              <w:t> </w:t>
            </w:r>
            <w:r>
              <w:rPr>
                <w:b/>
                <w:sz w:val="29"/>
              </w:rPr>
              <w:t>702,89</w:t>
              <w:tab/>
              <w:t>7</w:t>
            </w:r>
            <w:r>
              <w:rPr>
                <w:b/>
                <w:spacing w:val="1"/>
                <w:sz w:val="29"/>
              </w:rPr>
              <w:t> </w:t>
            </w:r>
            <w:r>
              <w:rPr>
                <w:b/>
                <w:sz w:val="29"/>
              </w:rPr>
              <w:t>649,00</w:t>
            </w:r>
          </w:p>
        </w:tc>
      </w:tr>
    </w:tbl>
    <w:p>
      <w:pPr>
        <w:pStyle w:val="BodyText"/>
        <w:spacing w:before="4"/>
      </w:pPr>
    </w:p>
    <w:tbl>
      <w:tblPr>
        <w:tblW w:w="0" w:type="auto"/>
        <w:jc w:val="left"/>
        <w:tblInd w:w="22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974"/>
      </w:tblGrid>
      <w:tr>
        <w:trPr>
          <w:trHeight w:val="343" w:hRule="atLeast"/>
        </w:trPr>
        <w:tc>
          <w:tcPr>
            <w:tcW w:w="6974" w:type="dxa"/>
          </w:tcPr>
          <w:p>
            <w:pPr>
              <w:pStyle w:val="TableParagraph"/>
              <w:spacing w:line="320" w:lineRule="exact"/>
              <w:ind w:left="35" w:right="-1"/>
              <w:rPr>
                <w:rFonts w:ascii="Calibri" w:hAnsi="Calibri" w:cs="Calibri" w:eastAsia="Calibri"/>
                <w:sz w:val="29"/>
                <w:szCs w:val="29"/>
              </w:rPr>
            </w:pPr>
            <w:r>
              <w:rPr>
                <w:rFonts w:ascii="Calibri" w:hAnsi="Calibri" w:cs="Calibri" w:eastAsia="Calibri"/>
                <w:color w:val="FF0000"/>
                <w:spacing w:val="-1"/>
                <w:w w:val="117"/>
                <w:sz w:val="29"/>
                <w:szCs w:val="29"/>
              </w:rPr>
              <w:t>��</w:t>
            </w:r>
            <w:r>
              <w:rPr>
                <w:rFonts w:ascii="Calibri" w:hAnsi="Calibri" w:cs="Calibri" w:eastAsia="Calibri"/>
                <w:color w:val="FF0000"/>
                <w:spacing w:val="-1"/>
                <w:w w:val="102"/>
                <w:sz w:val="29"/>
                <w:szCs w:val="29"/>
              </w:rPr>
              <w:t>��</w:t>
            </w:r>
            <w:r>
              <w:rPr>
                <w:rFonts w:ascii="Calibri" w:hAnsi="Calibri" w:cs="Calibri" w:eastAsia="Calibri"/>
                <w:color w:val="FF0000"/>
                <w:spacing w:val="-1"/>
                <w:w w:val="115"/>
                <w:sz w:val="29"/>
                <w:szCs w:val="29"/>
              </w:rPr>
              <w:t>�</w:t>
            </w:r>
            <w:r>
              <w:rPr>
                <w:rFonts w:ascii="Calibri" w:hAnsi="Calibri" w:cs="Calibri" w:eastAsia="Calibri"/>
                <w:color w:val="FF0000"/>
                <w:spacing w:val="-1"/>
                <w:w w:val="73"/>
                <w:sz w:val="29"/>
                <w:szCs w:val="29"/>
              </w:rPr>
              <w:t>��</w:t>
            </w:r>
            <w:r>
              <w:rPr>
                <w:rFonts w:ascii="Calibri" w:hAnsi="Calibri" w:cs="Calibri" w:eastAsia="Calibri"/>
                <w:color w:val="FF0000"/>
                <w:spacing w:val="-1"/>
                <w:w w:val="130"/>
                <w:sz w:val="29"/>
                <w:szCs w:val="29"/>
              </w:rPr>
              <w:t>��</w:t>
            </w:r>
            <w:r>
              <w:rPr>
                <w:rFonts w:ascii="Calibri" w:hAnsi="Calibri" w:cs="Calibri" w:eastAsia="Calibri"/>
                <w:color w:val="FF0000"/>
                <w:w w:val="91"/>
                <w:sz w:val="29"/>
                <w:szCs w:val="29"/>
              </w:rPr>
              <w:t>�</w:t>
            </w:r>
            <w:r>
              <w:rPr>
                <w:rFonts w:ascii="Calibri" w:hAnsi="Calibri" w:cs="Calibri" w:eastAsia="Calibri"/>
                <w:color w:val="FF0000"/>
                <w:sz w:val="29"/>
                <w:szCs w:val="29"/>
              </w:rPr>
              <w:t> </w:t>
            </w:r>
            <w:r>
              <w:rPr>
                <w:rFonts w:ascii="Calibri" w:hAnsi="Calibri" w:cs="Calibri" w:eastAsia="Calibri"/>
                <w:color w:val="FF0000"/>
                <w:spacing w:val="-51"/>
                <w:w w:val="83"/>
                <w:sz w:val="29"/>
                <w:szCs w:val="29"/>
              </w:rPr>
              <w:t>��</w:t>
            </w:r>
            <w:r>
              <w:rPr>
                <w:rFonts w:ascii="Calibri" w:hAnsi="Calibri" w:cs="Calibri" w:eastAsia="Calibri"/>
                <w:color w:val="FF0000"/>
                <w:spacing w:val="-51"/>
                <w:w w:val="50"/>
                <w:sz w:val="29"/>
                <w:szCs w:val="29"/>
              </w:rPr>
              <w:t>�</w:t>
            </w:r>
            <w:r>
              <w:rPr>
                <w:rFonts w:ascii="Calibri" w:hAnsi="Calibri" w:cs="Calibri" w:eastAsia="Calibri"/>
                <w:color w:val="FF0000"/>
                <w:spacing w:val="-51"/>
                <w:w w:val="128"/>
                <w:sz w:val="29"/>
                <w:szCs w:val="29"/>
              </w:rPr>
              <w:t>�</w:t>
            </w:r>
            <w:r>
              <w:rPr>
                <w:rFonts w:ascii="Calibri" w:hAnsi="Calibri" w:cs="Calibri" w:eastAsia="Calibri"/>
                <w:color w:val="FF0000"/>
                <w:spacing w:val="-51"/>
                <w:w w:val="89"/>
                <w:sz w:val="29"/>
                <w:szCs w:val="29"/>
              </w:rPr>
              <w:t>�����</w:t>
            </w:r>
            <w:r>
              <w:rPr>
                <w:rFonts w:ascii="Calibri" w:hAnsi="Calibri" w:cs="Calibri" w:eastAsia="Calibri"/>
                <w:color w:val="FF0000"/>
                <w:spacing w:val="-51"/>
                <w:w w:val="112"/>
                <w:sz w:val="29"/>
                <w:szCs w:val="29"/>
              </w:rPr>
              <w:t>����</w:t>
            </w:r>
            <w:r>
              <w:rPr>
                <w:rFonts w:ascii="Calibri" w:hAnsi="Calibri" w:cs="Calibri" w:eastAsia="Calibri"/>
                <w:color w:val="FF0000"/>
                <w:spacing w:val="-51"/>
                <w:w w:val="113"/>
                <w:sz w:val="29"/>
                <w:szCs w:val="29"/>
              </w:rPr>
              <w:t>��</w:t>
            </w:r>
            <w:r>
              <w:rPr>
                <w:rFonts w:ascii="Calibri" w:hAnsi="Calibri" w:cs="Calibri" w:eastAsia="Calibri"/>
                <w:color w:val="FF0000"/>
                <w:spacing w:val="-50"/>
                <w:w w:val="97"/>
                <w:sz w:val="29"/>
                <w:szCs w:val="29"/>
              </w:rPr>
              <w:t>�</w:t>
            </w:r>
            <w:r>
              <w:rPr>
                <w:rFonts w:ascii="Calibri" w:hAnsi="Calibri" w:cs="Calibri" w:eastAsia="Calibri"/>
                <w:color w:val="FF0000"/>
                <w:spacing w:val="-273"/>
                <w:sz w:val="29"/>
                <w:szCs w:val="29"/>
              </w:rPr>
              <w:t> </w:t>
            </w:r>
            <w:r>
              <w:rPr>
                <w:rFonts w:ascii="Calibri" w:hAnsi="Calibri" w:cs="Calibri" w:eastAsia="Calibri"/>
                <w:color w:val="FF0000"/>
                <w:spacing w:val="-274"/>
                <w:w w:val="105"/>
                <w:sz w:val="29"/>
                <w:szCs w:val="29"/>
              </w:rPr>
              <w:t>�������</w:t>
            </w:r>
            <w:r>
              <w:rPr>
                <w:rFonts w:ascii="Calibri" w:hAnsi="Calibri" w:cs="Calibri" w:eastAsia="Calibri"/>
                <w:color w:val="FF0000"/>
                <w:spacing w:val="-4"/>
                <w:w w:val="105"/>
                <w:sz w:val="29"/>
                <w:szCs w:val="29"/>
              </w:rPr>
              <w:t> </w:t>
            </w:r>
            <w:r>
              <w:rPr>
                <w:rFonts w:ascii="Calibri" w:hAnsi="Calibri" w:cs="Calibri" w:eastAsia="Calibri"/>
                <w:color w:val="FF0000"/>
                <w:w w:val="105"/>
                <w:sz w:val="29"/>
                <w:szCs w:val="29"/>
              </w:rPr>
              <w:t>�� ����</w:t>
            </w:r>
          </w:p>
        </w:tc>
      </w:tr>
      <w:tr>
        <w:trPr>
          <w:trHeight w:val="340" w:hRule="atLeast"/>
        </w:trPr>
        <w:tc>
          <w:tcPr>
            <w:tcW w:w="6974" w:type="dxa"/>
            <w:tcBorders>
              <w:bottom w:val="single" w:sz="12" w:space="0" w:color="000000"/>
            </w:tcBorders>
          </w:tcPr>
          <w:p>
            <w:pPr>
              <w:pStyle w:val="TableParagraph"/>
              <w:spacing w:line="321" w:lineRule="exact"/>
              <w:ind w:left="35" w:right="-2"/>
              <w:rPr>
                <w:rFonts w:ascii="Calibri" w:hAnsi="Calibri" w:cs="Calibri" w:eastAsia="Calibri"/>
                <w:sz w:val="29"/>
                <w:szCs w:val="29"/>
              </w:rPr>
            </w:pPr>
            <w:r>
              <w:rPr>
                <w:rFonts w:ascii="Calibri" w:hAnsi="Calibri" w:cs="Calibri" w:eastAsia="Calibri"/>
                <w:sz w:val="29"/>
                <w:szCs w:val="29"/>
              </w:rPr>
              <w:t>����������� �� �� ���� ��</w:t>
            </w:r>
            <w:r>
              <w:rPr>
                <w:rFonts w:ascii="Calibri" w:hAnsi="Calibri" w:cs="Calibri" w:eastAsia="Calibri"/>
                <w:spacing w:val="-32"/>
                <w:sz w:val="29"/>
                <w:szCs w:val="29"/>
              </w:rPr>
              <w:t> </w:t>
            </w:r>
            <w:r>
              <w:rPr>
                <w:rFonts w:ascii="Calibri" w:hAnsi="Calibri" w:cs="Calibri" w:eastAsia="Calibri"/>
                <w:spacing w:val="-220"/>
                <w:sz w:val="29"/>
                <w:szCs w:val="29"/>
              </w:rPr>
              <w:t>�������</w:t>
            </w:r>
            <w:r>
              <w:rPr>
                <w:rFonts w:ascii="Calibri" w:hAnsi="Calibri" w:cs="Calibri" w:eastAsia="Calibri"/>
                <w:spacing w:val="-64"/>
                <w:sz w:val="29"/>
                <w:szCs w:val="29"/>
              </w:rPr>
              <w:t> </w:t>
            </w:r>
            <w:r>
              <w:rPr>
                <w:rFonts w:ascii="Calibri" w:hAnsi="Calibri" w:cs="Calibri" w:eastAsia="Calibri"/>
                <w:spacing w:val="-230"/>
                <w:w w:val="159"/>
                <w:sz w:val="29"/>
                <w:szCs w:val="29"/>
              </w:rPr>
              <w:t>�</w:t>
            </w:r>
            <w:r>
              <w:rPr>
                <w:rFonts w:ascii="Calibri" w:hAnsi="Calibri" w:cs="Calibri" w:eastAsia="Calibri"/>
                <w:spacing w:val="-230"/>
                <w:w w:val="66"/>
                <w:sz w:val="29"/>
                <w:szCs w:val="29"/>
              </w:rPr>
              <w:t>���</w:t>
            </w:r>
            <w:r>
              <w:rPr>
                <w:rFonts w:ascii="Calibri" w:hAnsi="Calibri" w:cs="Calibri" w:eastAsia="Calibri"/>
                <w:spacing w:val="-229"/>
                <w:w w:val="99"/>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w w:val="105"/>
                <w:sz w:val="29"/>
                <w:szCs w:val="29"/>
              </w:rPr>
              <w:t>��������� ���������</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w w:val="90"/>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pacing w:val="-1"/>
                <w:w w:val="170"/>
                <w:sz w:val="29"/>
                <w:szCs w:val="29"/>
              </w:rPr>
              <w:t>�</w:t>
            </w:r>
            <w:r>
              <w:rPr>
                <w:rFonts w:ascii="Calibri" w:hAnsi="Calibri" w:cs="Calibri" w:eastAsia="Calibri"/>
                <w:spacing w:val="-1"/>
                <w:w w:val="74"/>
                <w:sz w:val="29"/>
                <w:szCs w:val="29"/>
              </w:rPr>
              <w:t>������</w:t>
            </w:r>
            <w:r>
              <w:rPr>
                <w:rFonts w:ascii="Calibri" w:hAnsi="Calibri" w:cs="Calibri" w:eastAsia="Calibri"/>
                <w:w w:val="69"/>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w w:val="95"/>
                <w:sz w:val="29"/>
                <w:szCs w:val="29"/>
              </w:rPr>
              <w:t>���� �� ������������</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w w:val="95"/>
                <w:sz w:val="29"/>
                <w:szCs w:val="29"/>
              </w:rPr>
              <w:t>����� ��� �����</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z w:val="29"/>
                <w:szCs w:val="29"/>
              </w:rPr>
              <w:t>���������� ��� �����</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pacing w:val="-1"/>
                <w:w w:val="170"/>
                <w:sz w:val="29"/>
                <w:szCs w:val="29"/>
              </w:rPr>
              <w:t>�</w:t>
            </w:r>
            <w:r>
              <w:rPr>
                <w:rFonts w:ascii="Calibri" w:hAnsi="Calibri" w:cs="Calibri" w:eastAsia="Calibri"/>
                <w:w w:val="81"/>
                <w:sz w:val="29"/>
                <w:szCs w:val="29"/>
              </w:rPr>
              <w:t>�</w:t>
            </w:r>
            <w:r>
              <w:rPr>
                <w:rFonts w:ascii="Calibri" w:hAnsi="Calibri" w:cs="Calibri" w:eastAsia="Calibri"/>
                <w:spacing w:val="-1"/>
                <w:w w:val="81"/>
                <w:sz w:val="29"/>
                <w:szCs w:val="29"/>
              </w:rPr>
              <w:t>�</w:t>
            </w:r>
            <w:r>
              <w:rPr>
                <w:rFonts w:ascii="Calibri" w:hAnsi="Calibri" w:cs="Calibri" w:eastAsia="Calibri"/>
                <w:spacing w:val="-1"/>
                <w:w w:val="99"/>
                <w:sz w:val="29"/>
                <w:szCs w:val="29"/>
              </w:rPr>
              <w:t>�</w:t>
            </w:r>
            <w:r>
              <w:rPr>
                <w:rFonts w:ascii="Calibri" w:hAnsi="Calibri" w:cs="Calibri" w:eastAsia="Calibri"/>
                <w:spacing w:val="-1"/>
                <w:w w:val="69"/>
                <w:sz w:val="29"/>
                <w:szCs w:val="29"/>
              </w:rPr>
              <w:t>�</w:t>
            </w:r>
            <w:r>
              <w:rPr>
                <w:rFonts w:ascii="Calibri" w:hAnsi="Calibri" w:cs="Calibri" w:eastAsia="Calibri"/>
                <w:spacing w:val="-1"/>
                <w:w w:val="72"/>
                <w:sz w:val="29"/>
                <w:szCs w:val="29"/>
              </w:rPr>
              <w:t>��</w:t>
            </w:r>
            <w:r>
              <w:rPr>
                <w:rFonts w:ascii="Calibri" w:hAnsi="Calibri" w:cs="Calibri" w:eastAsia="Calibri"/>
                <w:w w:val="45"/>
                <w:sz w:val="29"/>
                <w:szCs w:val="29"/>
              </w:rPr>
              <w:t>�</w:t>
            </w:r>
            <w:r>
              <w:rPr>
                <w:rFonts w:ascii="Calibri" w:hAnsi="Calibri" w:cs="Calibri" w:eastAsia="Calibri"/>
                <w:sz w:val="29"/>
                <w:szCs w:val="29"/>
              </w:rPr>
              <w:t> </w:t>
            </w:r>
            <w:r>
              <w:rPr>
                <w:rFonts w:ascii="Calibri" w:hAnsi="Calibri" w:cs="Calibri" w:eastAsia="Calibri"/>
                <w:spacing w:val="-1"/>
                <w:w w:val="102"/>
                <w:sz w:val="29"/>
                <w:szCs w:val="29"/>
              </w:rPr>
              <w:t>�</w:t>
            </w:r>
            <w:r>
              <w:rPr>
                <w:rFonts w:ascii="Calibri" w:hAnsi="Calibri" w:cs="Calibri" w:eastAsia="Calibri"/>
                <w:w w:val="102"/>
                <w:sz w:val="29"/>
                <w:szCs w:val="29"/>
              </w:rPr>
              <w:t>�</w:t>
            </w:r>
            <w:r>
              <w:rPr>
                <w:rFonts w:ascii="Calibri" w:hAnsi="Calibri" w:cs="Calibri" w:eastAsia="Calibri"/>
                <w:sz w:val="29"/>
                <w:szCs w:val="29"/>
              </w:rPr>
              <w:t> </w:t>
            </w:r>
            <w:r>
              <w:rPr>
                <w:rFonts w:ascii="Calibri" w:hAnsi="Calibri" w:cs="Calibri" w:eastAsia="Calibri"/>
                <w:spacing w:val="-1"/>
                <w:w w:val="84"/>
                <w:sz w:val="29"/>
                <w:szCs w:val="29"/>
              </w:rPr>
              <w:t>�</w:t>
            </w:r>
            <w:r>
              <w:rPr>
                <w:rFonts w:ascii="Calibri" w:hAnsi="Calibri" w:cs="Calibri" w:eastAsia="Calibri"/>
                <w:w w:val="89"/>
                <w:sz w:val="29"/>
                <w:szCs w:val="29"/>
              </w:rPr>
              <w:t>��</w:t>
            </w:r>
            <w:r>
              <w:rPr>
                <w:rFonts w:ascii="Calibri" w:hAnsi="Calibri" w:cs="Calibri" w:eastAsia="Calibri"/>
                <w:spacing w:val="-1"/>
                <w:w w:val="89"/>
                <w:sz w:val="29"/>
                <w:szCs w:val="29"/>
              </w:rPr>
              <w:t>�</w:t>
            </w:r>
            <w:r>
              <w:rPr>
                <w:rFonts w:ascii="Calibri" w:hAnsi="Calibri" w:cs="Calibri" w:eastAsia="Calibri"/>
                <w:spacing w:val="-1"/>
                <w:w w:val="83"/>
                <w:sz w:val="29"/>
                <w:szCs w:val="29"/>
              </w:rPr>
              <w:t>���</w:t>
            </w:r>
          </w:p>
        </w:tc>
      </w:tr>
      <w:tr>
        <w:trPr>
          <w:trHeight w:val="348" w:hRule="atLeast"/>
        </w:trPr>
        <w:tc>
          <w:tcPr>
            <w:tcW w:w="6974" w:type="dxa"/>
            <w:tcBorders>
              <w:top w:val="single" w:sz="12" w:space="0" w:color="000000"/>
              <w:bottom w:val="single" w:sz="12" w:space="0" w:color="000000"/>
            </w:tcBorders>
          </w:tcPr>
          <w:p>
            <w:pPr>
              <w:pStyle w:val="TableParagraph"/>
              <w:spacing w:line="328" w:lineRule="exact"/>
              <w:ind w:left="35"/>
              <w:rPr>
                <w:rFonts w:ascii="Calibri" w:hAnsi="Calibri" w:cs="Calibri" w:eastAsia="Calibri"/>
                <w:sz w:val="29"/>
                <w:szCs w:val="29"/>
              </w:rPr>
            </w:pPr>
            <w:r>
              <w:rPr>
                <w:rFonts w:ascii="Calibri" w:hAnsi="Calibri" w:cs="Calibri" w:eastAsia="Calibri"/>
                <w:sz w:val="29"/>
                <w:szCs w:val="29"/>
              </w:rPr>
              <w:t>���������� ��������</w:t>
            </w:r>
          </w:p>
        </w:tc>
      </w:tr>
      <w:tr>
        <w:trPr>
          <w:trHeight w:val="352" w:hRule="atLeast"/>
        </w:trPr>
        <w:tc>
          <w:tcPr>
            <w:tcW w:w="6974" w:type="dxa"/>
            <w:tcBorders>
              <w:top w:val="single" w:sz="12" w:space="0" w:color="000000"/>
            </w:tcBorders>
          </w:tcPr>
          <w:p>
            <w:pPr>
              <w:pStyle w:val="TableParagraph"/>
              <w:spacing w:line="332" w:lineRule="exact"/>
              <w:ind w:left="35" w:right="-1"/>
              <w:rPr>
                <w:rFonts w:ascii="Calibri" w:hAnsi="Calibri" w:cs="Calibri" w:eastAsia="Calibri"/>
                <w:sz w:val="29"/>
                <w:szCs w:val="29"/>
              </w:rPr>
            </w:pPr>
            <w:r>
              <w:rPr>
                <w:rFonts w:ascii="Calibri" w:hAnsi="Calibri" w:cs="Calibri" w:eastAsia="Calibri"/>
                <w:spacing w:val="-1"/>
                <w:w w:val="115"/>
                <w:sz w:val="29"/>
                <w:szCs w:val="29"/>
              </w:rPr>
              <w:t>�</w:t>
            </w:r>
            <w:r>
              <w:rPr>
                <w:rFonts w:ascii="Calibri" w:hAnsi="Calibri" w:cs="Calibri" w:eastAsia="Calibri"/>
                <w:spacing w:val="-1"/>
                <w:w w:val="62"/>
                <w:sz w:val="29"/>
                <w:szCs w:val="29"/>
              </w:rPr>
              <w:t>����</w:t>
            </w:r>
            <w:r>
              <w:rPr>
                <w:rFonts w:ascii="Calibri" w:hAnsi="Calibri" w:cs="Calibri" w:eastAsia="Calibri"/>
                <w:spacing w:val="-1"/>
                <w:w w:val="98"/>
                <w:sz w:val="29"/>
                <w:szCs w:val="29"/>
              </w:rPr>
              <w:t>���</w:t>
            </w:r>
            <w:r>
              <w:rPr>
                <w:rFonts w:ascii="Calibri" w:hAnsi="Calibri" w:cs="Calibri" w:eastAsia="Calibri"/>
                <w:spacing w:val="-1"/>
                <w:w w:val="99"/>
                <w:sz w:val="29"/>
                <w:szCs w:val="29"/>
              </w:rPr>
              <w:t>�</w:t>
            </w:r>
            <w:r>
              <w:rPr>
                <w:rFonts w:ascii="Calibri" w:hAnsi="Calibri" w:cs="Calibri" w:eastAsia="Calibri"/>
                <w:w w:val="49"/>
                <w:sz w:val="29"/>
                <w:szCs w:val="29"/>
              </w:rPr>
              <w:t>�</w:t>
            </w:r>
            <w:r>
              <w:rPr>
                <w:rFonts w:ascii="Calibri" w:hAnsi="Calibri" w:cs="Calibri" w:eastAsia="Calibri"/>
                <w:sz w:val="29"/>
                <w:szCs w:val="29"/>
              </w:rPr>
              <w:t> </w:t>
            </w:r>
            <w:r>
              <w:rPr>
                <w:rFonts w:ascii="Calibri" w:hAnsi="Calibri" w:cs="Calibri" w:eastAsia="Calibri"/>
                <w:spacing w:val="-1"/>
                <w:w w:val="88"/>
                <w:sz w:val="29"/>
                <w:szCs w:val="29"/>
              </w:rPr>
              <w:t>��</w:t>
            </w:r>
            <w:r>
              <w:rPr>
                <w:rFonts w:ascii="Calibri" w:hAnsi="Calibri" w:cs="Calibri" w:eastAsia="Calibri"/>
                <w:spacing w:val="-1"/>
                <w:w w:val="84"/>
                <w:sz w:val="29"/>
                <w:szCs w:val="29"/>
              </w:rPr>
              <w:t>�</w:t>
            </w:r>
            <w:r>
              <w:rPr>
                <w:rFonts w:ascii="Calibri" w:hAnsi="Calibri" w:cs="Calibri" w:eastAsia="Calibri"/>
                <w:spacing w:val="-1"/>
                <w:w w:val="87"/>
                <w:sz w:val="29"/>
                <w:szCs w:val="29"/>
              </w:rPr>
              <w:t>��</w:t>
            </w:r>
            <w:r>
              <w:rPr>
                <w:rFonts w:ascii="Calibri" w:hAnsi="Calibri" w:cs="Calibri" w:eastAsia="Calibri"/>
                <w:spacing w:val="-1"/>
                <w:w w:val="56"/>
                <w:sz w:val="29"/>
                <w:szCs w:val="29"/>
              </w:rPr>
              <w:t>��</w:t>
            </w:r>
            <w:r>
              <w:rPr>
                <w:rFonts w:ascii="Calibri" w:hAnsi="Calibri" w:cs="Calibri" w:eastAsia="Calibri"/>
                <w:spacing w:val="-1"/>
                <w:w w:val="99"/>
                <w:sz w:val="29"/>
                <w:szCs w:val="29"/>
              </w:rPr>
              <w:t>�</w:t>
            </w:r>
            <w:r>
              <w:rPr>
                <w:rFonts w:ascii="Calibri" w:hAnsi="Calibri" w:cs="Calibri" w:eastAsia="Calibri"/>
                <w:w w:val="49"/>
                <w:sz w:val="29"/>
                <w:szCs w:val="29"/>
              </w:rPr>
              <w:t>�</w:t>
            </w:r>
            <w:r>
              <w:rPr>
                <w:rFonts w:ascii="Calibri" w:hAnsi="Calibri" w:cs="Calibri" w:eastAsia="Calibri"/>
                <w:sz w:val="29"/>
                <w:szCs w:val="29"/>
              </w:rPr>
              <w:t> </w:t>
            </w:r>
            <w:r>
              <w:rPr>
                <w:rFonts w:ascii="Calibri" w:hAnsi="Calibri" w:cs="Calibri" w:eastAsia="Calibri"/>
                <w:spacing w:val="-41"/>
                <w:w w:val="89"/>
                <w:sz w:val="29"/>
                <w:szCs w:val="29"/>
              </w:rPr>
              <w:t>�</w:t>
            </w:r>
            <w:r>
              <w:rPr>
                <w:rFonts w:ascii="Calibri" w:hAnsi="Calibri" w:cs="Calibri" w:eastAsia="Calibri"/>
                <w:spacing w:val="-42"/>
                <w:w w:val="89"/>
                <w:sz w:val="29"/>
                <w:szCs w:val="29"/>
              </w:rPr>
              <w:t>�</w:t>
            </w:r>
            <w:r>
              <w:rPr>
                <w:rFonts w:ascii="Calibri" w:hAnsi="Calibri" w:cs="Calibri" w:eastAsia="Calibri"/>
                <w:spacing w:val="-42"/>
                <w:w w:val="84"/>
                <w:sz w:val="29"/>
                <w:szCs w:val="29"/>
              </w:rPr>
              <w:t>�</w:t>
            </w:r>
            <w:r>
              <w:rPr>
                <w:rFonts w:ascii="Calibri" w:hAnsi="Calibri" w:cs="Calibri" w:eastAsia="Calibri"/>
                <w:spacing w:val="-42"/>
                <w:w w:val="99"/>
                <w:sz w:val="29"/>
                <w:szCs w:val="29"/>
              </w:rPr>
              <w:t>�</w:t>
            </w:r>
            <w:r>
              <w:rPr>
                <w:rFonts w:ascii="Calibri" w:hAnsi="Calibri" w:cs="Calibri" w:eastAsia="Calibri"/>
                <w:spacing w:val="-42"/>
                <w:w w:val="63"/>
                <w:sz w:val="29"/>
                <w:szCs w:val="29"/>
              </w:rPr>
              <w:t>��������</w:t>
            </w:r>
            <w:r>
              <w:rPr>
                <w:rFonts w:ascii="Calibri" w:hAnsi="Calibri" w:cs="Calibri" w:eastAsia="Calibri"/>
                <w:spacing w:val="-42"/>
                <w:w w:val="99"/>
                <w:sz w:val="29"/>
                <w:szCs w:val="29"/>
              </w:rPr>
              <w:t>�</w:t>
            </w:r>
            <w:r>
              <w:rPr>
                <w:rFonts w:ascii="Calibri" w:hAnsi="Calibri" w:cs="Calibri" w:eastAsia="Calibri"/>
                <w:spacing w:val="-41"/>
                <w:w w:val="49"/>
                <w:sz w:val="29"/>
                <w:szCs w:val="29"/>
              </w:rPr>
              <w:t>�</w:t>
            </w:r>
            <w:r>
              <w:rPr>
                <w:rFonts w:ascii="Calibri" w:hAnsi="Calibri" w:cs="Calibri" w:eastAsia="Calibri"/>
                <w:spacing w:val="-223"/>
                <w:sz w:val="29"/>
                <w:szCs w:val="29"/>
              </w:rPr>
              <w:t> </w:t>
            </w:r>
            <w:r>
              <w:rPr>
                <w:rFonts w:ascii="Calibri" w:hAnsi="Calibri" w:cs="Calibri" w:eastAsia="Calibri"/>
                <w:spacing w:val="-219"/>
                <w:w w:val="90"/>
                <w:sz w:val="29"/>
                <w:szCs w:val="29"/>
              </w:rPr>
              <w:t>������������</w:t>
            </w:r>
          </w:p>
        </w:tc>
      </w:tr>
    </w:tbl>
    <w:p>
      <w:pPr>
        <w:pStyle w:val="BodyText"/>
        <w:spacing w:before="5"/>
        <w:rPr>
          <w:sz w:val="24"/>
        </w:rPr>
      </w:pPr>
    </w:p>
    <w:p>
      <w:pPr>
        <w:pStyle w:val="BodyText"/>
        <w:spacing w:line="249" w:lineRule="auto" w:before="1"/>
        <w:ind w:left="102" w:right="119" w:firstLine="170"/>
        <w:jc w:val="both"/>
      </w:pPr>
      <w:r>
        <w:rPr/>
        <w:pict>
          <v:shapetype id="_x0000_t202" o:spt="202" coordsize="21600,21600" path="m,l,21600r21600,l21600,xe">
            <v:stroke joinstyle="miter"/>
            <v:path gradientshapeok="t" o:connecttype="rect"/>
          </v:shapetype>
          <v:shape style="position:absolute;margin-left:670.224670pt;margin-top:-636.477234pt;width:376.65pt;height:17.150pt;mso-position-horizontal-relative:page;mso-position-vertical-relative:paragraph;z-index:-16041984" type="#_x0000_t202" filled="false" stroked="false">
            <v:textbox inset="0,0,0,0">
              <w:txbxContent>
                <w:p>
                  <w:pPr>
                    <w:spacing w:line="331" w:lineRule="exact" w:before="0"/>
                    <w:ind w:left="0" w:right="0" w:firstLine="0"/>
                    <w:jc w:val="left"/>
                    <w:rPr>
                      <w:sz w:val="29"/>
                    </w:rPr>
                  </w:pPr>
                  <w:r>
                    <w:rPr>
                      <w:color w:val="FF0000"/>
                      <w:sz w:val="29"/>
                    </w:rPr>
                    <w:t>OPERATION D’INVESTISSEMENT REALISEES EN 2019</w:t>
                  </w:r>
                </w:p>
              </w:txbxContent>
            </v:textbox>
            <w10:wrap type="none"/>
          </v:shape>
        </w:pict>
      </w:r>
      <w:r>
        <w:rPr>
          <w:color w:val="231F20"/>
        </w:rPr>
        <w:t>Dans le contexte de renouvellement du conseil municipal en mars 2020, l’équipe municipale élue en 2014 avait pris soin de ne pas voter le budget avant les élections, pour laisser aux nouveaux élus la possibilité d’ajustements</w:t>
      </w:r>
      <w:r>
        <w:rPr>
          <w:color w:val="231F20"/>
          <w:spacing w:val="-13"/>
        </w:rPr>
        <w:t> </w:t>
      </w:r>
      <w:r>
        <w:rPr>
          <w:color w:val="231F20"/>
        </w:rPr>
        <w:t>ou</w:t>
      </w:r>
      <w:r>
        <w:rPr>
          <w:color w:val="231F20"/>
          <w:spacing w:val="-14"/>
        </w:rPr>
        <w:t> </w:t>
      </w:r>
      <w:r>
        <w:rPr>
          <w:color w:val="231F20"/>
        </w:rPr>
        <w:t>de</w:t>
      </w:r>
      <w:r>
        <w:rPr>
          <w:color w:val="231F20"/>
          <w:spacing w:val="-14"/>
        </w:rPr>
        <w:t> </w:t>
      </w:r>
      <w:r>
        <w:rPr>
          <w:color w:val="231F20"/>
        </w:rPr>
        <w:t>nouveaux</w:t>
      </w:r>
      <w:r>
        <w:rPr>
          <w:color w:val="231F20"/>
          <w:spacing w:val="-14"/>
        </w:rPr>
        <w:t> </w:t>
      </w:r>
      <w:r>
        <w:rPr>
          <w:color w:val="231F20"/>
        </w:rPr>
        <w:t>choix</w:t>
      </w:r>
      <w:r>
        <w:rPr>
          <w:color w:val="231F20"/>
          <w:spacing w:val="-13"/>
        </w:rPr>
        <w:t> </w:t>
      </w:r>
      <w:r>
        <w:rPr>
          <w:color w:val="231F20"/>
        </w:rPr>
        <w:t>budgétaires.</w:t>
      </w:r>
      <w:r>
        <w:rPr>
          <w:color w:val="231F20"/>
          <w:spacing w:val="-12"/>
        </w:rPr>
        <w:t> </w:t>
      </w:r>
      <w:r>
        <w:rPr>
          <w:color w:val="231F20"/>
        </w:rPr>
        <w:t>Compte</w:t>
      </w:r>
      <w:r>
        <w:rPr>
          <w:color w:val="231F20"/>
          <w:spacing w:val="-14"/>
        </w:rPr>
        <w:t> </w:t>
      </w:r>
      <w:r>
        <w:rPr>
          <w:color w:val="231F20"/>
        </w:rPr>
        <w:t>tenu</w:t>
      </w:r>
      <w:r>
        <w:rPr>
          <w:color w:val="231F20"/>
          <w:spacing w:val="-13"/>
        </w:rPr>
        <w:t> </w:t>
      </w:r>
      <w:r>
        <w:rPr>
          <w:color w:val="231F20"/>
        </w:rPr>
        <w:t>de</w:t>
      </w:r>
      <w:r>
        <w:rPr>
          <w:color w:val="231F20"/>
          <w:spacing w:val="-14"/>
        </w:rPr>
        <w:t> </w:t>
      </w:r>
      <w:r>
        <w:rPr>
          <w:color w:val="231F20"/>
        </w:rPr>
        <w:t>l’état</w:t>
      </w:r>
      <w:r>
        <w:rPr>
          <w:color w:val="231F20"/>
          <w:spacing w:val="-14"/>
        </w:rPr>
        <w:t> </w:t>
      </w:r>
      <w:r>
        <w:rPr>
          <w:color w:val="231F20"/>
        </w:rPr>
        <w:t>d’urgence</w:t>
      </w:r>
      <w:r>
        <w:rPr>
          <w:color w:val="231F20"/>
          <w:spacing w:val="-13"/>
        </w:rPr>
        <w:t> </w:t>
      </w:r>
      <w:r>
        <w:rPr>
          <w:color w:val="231F20"/>
        </w:rPr>
        <w:t>sanitaire,</w:t>
      </w:r>
      <w:r>
        <w:rPr>
          <w:color w:val="231F20"/>
          <w:spacing w:val="-12"/>
        </w:rPr>
        <w:t> </w:t>
      </w:r>
      <w:r>
        <w:rPr>
          <w:color w:val="231F20"/>
        </w:rPr>
        <w:t>l’entrée</w:t>
      </w:r>
      <w:r>
        <w:rPr>
          <w:color w:val="231F20"/>
          <w:spacing w:val="-14"/>
        </w:rPr>
        <w:t> </w:t>
      </w:r>
      <w:r>
        <w:rPr>
          <w:color w:val="231F20"/>
        </w:rPr>
        <w:t>en</w:t>
      </w:r>
      <w:r>
        <w:rPr>
          <w:color w:val="231F20"/>
          <w:spacing w:val="-14"/>
        </w:rPr>
        <w:t> </w:t>
      </w:r>
      <w:r>
        <w:rPr>
          <w:color w:val="231F20"/>
        </w:rPr>
        <w:t>fonction de la nouvelle équipe a été repoussée de deux mois et le vote est intervenu le 5 juin</w:t>
      </w:r>
      <w:r>
        <w:rPr>
          <w:color w:val="231F20"/>
          <w:spacing w:val="-30"/>
        </w:rPr>
        <w:t> </w:t>
      </w:r>
      <w:r>
        <w:rPr>
          <w:color w:val="231F20"/>
        </w:rPr>
        <w:t>2020.</w:t>
      </w:r>
    </w:p>
    <w:p>
      <w:pPr>
        <w:pStyle w:val="BodyText"/>
        <w:spacing w:line="249" w:lineRule="auto" w:before="60"/>
        <w:ind w:left="102" w:right="121" w:firstLine="170"/>
        <w:jc w:val="both"/>
      </w:pPr>
      <w:r>
        <w:rPr>
          <w:color w:val="231F20"/>
        </w:rPr>
        <w:t>Dans la situation de notre commune, le budget 2020 observe une continuité des projets engagés : l’encours de la dette est très réduit, les dépenses de fonctionnement quasiment identiques aux années précédentes et l’équilibre budgétaire respecté.</w:t>
      </w:r>
    </w:p>
    <w:sectPr>
      <w:type w:val="continuous"/>
      <w:pgSz w:w="24100" w:h="17410" w:orient="landscape"/>
      <w:pgMar w:top="1260" w:bottom="280" w:left="1020" w:right="1420"/>
      <w:cols w:num="2" w:equalWidth="0">
        <w:col w:w="9668" w:space="1005"/>
        <w:col w:w="109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Title" w:type="paragraph">
    <w:name w:val="Title"/>
    <w:basedOn w:val="Normal"/>
    <w:uiPriority w:val="1"/>
    <w:qFormat/>
    <w:pPr>
      <w:spacing w:before="203"/>
      <w:ind w:left="145"/>
      <w:jc w:val="both"/>
    </w:pPr>
    <w:rPr>
      <w:rFonts w:ascii="Arial" w:hAnsi="Arial" w:eastAsia="Arial" w:cs="Arial"/>
      <w:sz w:val="41"/>
      <w:szCs w:val="41"/>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2020-06-22T18:40:34Z</dcterms:created>
  <dcterms:modified xsi:type="dcterms:W3CDTF">2020-06-22T18:40:34Z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Adobe InDesign 2.0</vt:lpwstr>
  </property>
  <property fmtid="{D5CDD505-2E9C-101B-9397-08002B2CF9AE}" pid="4" name="LastSaved">
    <vt:filetime>2020-06-22T00:00:00Z</vt:filetime>
  </property>
</Properties>
</file>